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5D75" w14:textId="77777777" w:rsidR="00A25A9C" w:rsidRPr="00247A6D" w:rsidRDefault="00A25A9C" w:rsidP="00A25A9C">
      <w:pPr>
        <w:autoSpaceDE w:val="0"/>
        <w:autoSpaceDN w:val="0"/>
        <w:adjustRightInd w:val="0"/>
        <w:rPr>
          <w:spacing w:val="20"/>
          <w:sz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A25A9C" w:rsidRPr="00E727D1" w14:paraId="351CD365" w14:textId="77777777" w:rsidTr="004D5649">
        <w:tc>
          <w:tcPr>
            <w:tcW w:w="10065" w:type="dxa"/>
          </w:tcPr>
          <w:p w14:paraId="72DA207A" w14:textId="77777777" w:rsidR="00A25A9C" w:rsidRPr="00E727D1" w:rsidRDefault="00A25A9C" w:rsidP="004D5649">
            <w:pPr>
              <w:pStyle w:val="ac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5D72CC" wp14:editId="6D876413">
                  <wp:extent cx="406400" cy="508000"/>
                  <wp:effectExtent l="0" t="0" r="0" b="6350"/>
                  <wp:docPr id="1" name="Рисунок 1" descr="Герб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9C" w:rsidRPr="00E727D1" w14:paraId="385B203F" w14:textId="77777777" w:rsidTr="004D5649">
        <w:trPr>
          <w:trHeight w:val="968"/>
        </w:trPr>
        <w:tc>
          <w:tcPr>
            <w:tcW w:w="10065" w:type="dxa"/>
            <w:tcBorders>
              <w:bottom w:val="thickThinSmallGap" w:sz="18" w:space="0" w:color="auto"/>
            </w:tcBorders>
          </w:tcPr>
          <w:p w14:paraId="2DE692E6" w14:textId="77777777" w:rsidR="00A25A9C" w:rsidRPr="007C255D" w:rsidRDefault="00A25A9C" w:rsidP="004D5649">
            <w:pPr>
              <w:pStyle w:val="ac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019E46CB" w14:textId="77777777" w:rsidR="00A25A9C" w:rsidRPr="007C255D" w:rsidRDefault="00A25A9C" w:rsidP="004D5649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ДУМ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300E86EE" w14:textId="77777777" w:rsidR="00A25A9C" w:rsidRPr="00E727D1" w:rsidRDefault="00A25A9C" w:rsidP="004D5649">
            <w:pPr>
              <w:tabs>
                <w:tab w:val="center" w:pos="4819"/>
                <w:tab w:val="left" w:pos="5925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z w:val="28"/>
                <w:szCs w:val="28"/>
              </w:rPr>
              <w:t>ИРКУТСКОЙ ОБЛАСТИ</w:t>
            </w:r>
          </w:p>
        </w:tc>
      </w:tr>
    </w:tbl>
    <w:p w14:paraId="1AF0D051" w14:textId="77777777" w:rsidR="00A25A9C" w:rsidRDefault="00A25A9C" w:rsidP="00A25A9C">
      <w:pPr>
        <w:rPr>
          <w:color w:val="000000"/>
        </w:rPr>
      </w:pPr>
    </w:p>
    <w:p w14:paraId="237470DE" w14:textId="499A81B2" w:rsidR="00A25A9C" w:rsidRPr="00CA5BCE" w:rsidRDefault="00470385" w:rsidP="00A25A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30.01.</w:t>
      </w:r>
      <w:r w:rsidR="00A25A9C">
        <w:rPr>
          <w:color w:val="000000"/>
          <w:sz w:val="28"/>
          <w:szCs w:val="28"/>
        </w:rPr>
        <w:t>2024</w:t>
      </w:r>
      <w:r w:rsidR="00A25A9C" w:rsidRPr="00CA5BCE">
        <w:rPr>
          <w:color w:val="000000"/>
          <w:sz w:val="28"/>
          <w:szCs w:val="28"/>
        </w:rPr>
        <w:t xml:space="preserve">г.                </w:t>
      </w:r>
      <w:r w:rsidR="00A25A9C">
        <w:rPr>
          <w:color w:val="000000"/>
          <w:sz w:val="28"/>
          <w:szCs w:val="28"/>
        </w:rPr>
        <w:t xml:space="preserve">                                </w:t>
      </w:r>
      <w:r w:rsidR="00A25A9C" w:rsidRPr="00CA5B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A25A9C" w:rsidRPr="00CA5BC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48</w:t>
      </w:r>
    </w:p>
    <w:p w14:paraId="451ACC64" w14:textId="77777777" w:rsidR="00A25A9C" w:rsidRPr="00DE5BD8" w:rsidRDefault="00A25A9C" w:rsidP="00A25A9C">
      <w:pPr>
        <w:rPr>
          <w:b/>
          <w:spacing w:val="20"/>
          <w:sz w:val="24"/>
          <w:szCs w:val="24"/>
        </w:rPr>
      </w:pPr>
    </w:p>
    <w:p w14:paraId="301FE6B4" w14:textId="77777777" w:rsidR="00A25A9C" w:rsidRPr="00DE5BD8" w:rsidRDefault="00A25A9C" w:rsidP="00A25A9C">
      <w:pPr>
        <w:jc w:val="center"/>
        <w:rPr>
          <w:b/>
          <w:bCs/>
          <w:sz w:val="24"/>
          <w:szCs w:val="24"/>
        </w:rPr>
      </w:pPr>
    </w:p>
    <w:p w14:paraId="52E26114" w14:textId="77777777" w:rsidR="00A25A9C" w:rsidRPr="00DE5BD8" w:rsidRDefault="00A25A9C" w:rsidP="00A25A9C">
      <w:pPr>
        <w:jc w:val="center"/>
        <w:rPr>
          <w:b/>
          <w:sz w:val="28"/>
          <w:szCs w:val="28"/>
        </w:rPr>
      </w:pPr>
      <w:r w:rsidRPr="00DE5BD8">
        <w:rPr>
          <w:b/>
          <w:sz w:val="28"/>
          <w:szCs w:val="28"/>
        </w:rPr>
        <w:t>О результатах деятельности</w:t>
      </w:r>
      <w:r>
        <w:rPr>
          <w:b/>
          <w:sz w:val="28"/>
          <w:szCs w:val="28"/>
        </w:rPr>
        <w:t xml:space="preserve"> </w:t>
      </w:r>
      <w:r w:rsidRPr="00DE5BD8">
        <w:rPr>
          <w:b/>
          <w:sz w:val="28"/>
          <w:szCs w:val="28"/>
        </w:rPr>
        <w:t>административной комиссии</w:t>
      </w:r>
      <w:r>
        <w:rPr>
          <w:b/>
          <w:sz w:val="28"/>
          <w:szCs w:val="28"/>
        </w:rPr>
        <w:t xml:space="preserve"> </w:t>
      </w:r>
      <w:r w:rsidRPr="00DE5BD8">
        <w:rPr>
          <w:b/>
          <w:color w:val="000000"/>
          <w:sz w:val="28"/>
          <w:szCs w:val="28"/>
        </w:rPr>
        <w:t>на территории Тулунского муниципальног</w:t>
      </w:r>
      <w:r>
        <w:rPr>
          <w:b/>
          <w:color w:val="000000"/>
          <w:sz w:val="28"/>
          <w:szCs w:val="28"/>
        </w:rPr>
        <w:t>о района</w:t>
      </w:r>
      <w:r w:rsidRPr="00DE5BD8">
        <w:rPr>
          <w:b/>
          <w:color w:val="000000"/>
          <w:sz w:val="28"/>
          <w:szCs w:val="28"/>
        </w:rPr>
        <w:t xml:space="preserve"> за 2023</w:t>
      </w:r>
      <w:r>
        <w:rPr>
          <w:b/>
          <w:color w:val="000000"/>
          <w:sz w:val="28"/>
          <w:szCs w:val="28"/>
        </w:rPr>
        <w:t xml:space="preserve"> </w:t>
      </w:r>
      <w:r w:rsidRPr="00DE5BD8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од</w:t>
      </w:r>
    </w:p>
    <w:p w14:paraId="51B3265D" w14:textId="77777777" w:rsidR="00A25A9C" w:rsidRPr="00DE5BD8" w:rsidRDefault="00A25A9C" w:rsidP="00A25A9C">
      <w:pPr>
        <w:jc w:val="center"/>
        <w:rPr>
          <w:b/>
          <w:color w:val="000000"/>
          <w:sz w:val="24"/>
          <w:szCs w:val="24"/>
        </w:rPr>
      </w:pPr>
    </w:p>
    <w:p w14:paraId="60D39F6A" w14:textId="77777777" w:rsidR="00A25A9C" w:rsidRPr="00DE5BD8" w:rsidRDefault="00A25A9C" w:rsidP="00A25A9C">
      <w:pPr>
        <w:ind w:firstLine="708"/>
        <w:jc w:val="both"/>
        <w:rPr>
          <w:bCs/>
          <w:sz w:val="28"/>
          <w:szCs w:val="28"/>
        </w:rPr>
      </w:pPr>
      <w:r w:rsidRPr="0071247C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главного специалиста-секретаря административной комиссии Тулунского муниципального района Бакеевой О.А. «О результатах деятельности административной комиссии </w:t>
      </w:r>
      <w:r w:rsidRPr="00DE5BD8">
        <w:rPr>
          <w:bCs/>
          <w:color w:val="000000"/>
          <w:sz w:val="28"/>
          <w:szCs w:val="28"/>
        </w:rPr>
        <w:t>на территории Тулунского</w:t>
      </w:r>
      <w:r>
        <w:rPr>
          <w:bCs/>
          <w:color w:val="000000"/>
          <w:sz w:val="28"/>
          <w:szCs w:val="28"/>
        </w:rPr>
        <w:t xml:space="preserve"> </w:t>
      </w:r>
      <w:r w:rsidRPr="00DE5BD8">
        <w:rPr>
          <w:bCs/>
          <w:color w:val="000000"/>
          <w:sz w:val="28"/>
          <w:szCs w:val="28"/>
        </w:rPr>
        <w:t>муниципального района за 2023 год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71247C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статьями 27, 44 </w:t>
      </w:r>
      <w:r w:rsidRPr="0071247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1247C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</w:t>
      </w:r>
      <w:r w:rsidRPr="0071247C">
        <w:rPr>
          <w:sz w:val="28"/>
          <w:szCs w:val="28"/>
        </w:rPr>
        <w:t>образования «Тулунский район», Дума Тулунского муниципального района</w:t>
      </w:r>
    </w:p>
    <w:p w14:paraId="31979959" w14:textId="77777777" w:rsidR="00A25A9C" w:rsidRPr="00DE5BD8" w:rsidRDefault="00A25A9C" w:rsidP="00A25A9C">
      <w:pPr>
        <w:ind w:firstLine="540"/>
        <w:jc w:val="both"/>
        <w:rPr>
          <w:spacing w:val="20"/>
          <w:sz w:val="24"/>
          <w:szCs w:val="24"/>
        </w:rPr>
      </w:pPr>
    </w:p>
    <w:p w14:paraId="1FE2BE21" w14:textId="77777777" w:rsidR="00A25A9C" w:rsidRDefault="00A25A9C" w:rsidP="00A25A9C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14:paraId="58A4C6D0" w14:textId="77777777" w:rsidR="00A25A9C" w:rsidRPr="00DE5BD8" w:rsidRDefault="00A25A9C" w:rsidP="00A25A9C">
      <w:pPr>
        <w:jc w:val="center"/>
        <w:rPr>
          <w:b/>
          <w:spacing w:val="20"/>
          <w:sz w:val="24"/>
          <w:szCs w:val="24"/>
        </w:rPr>
      </w:pPr>
    </w:p>
    <w:p w14:paraId="446BF6B3" w14:textId="77777777" w:rsidR="00A25A9C" w:rsidRPr="00993D53" w:rsidRDefault="00A25A9C" w:rsidP="00A25A9C">
      <w:pPr>
        <w:ind w:firstLine="708"/>
        <w:jc w:val="both"/>
        <w:rPr>
          <w:sz w:val="28"/>
        </w:rPr>
      </w:pPr>
      <w:r w:rsidRPr="0071247C">
        <w:rPr>
          <w:sz w:val="28"/>
        </w:rPr>
        <w:t xml:space="preserve">Информацию </w:t>
      </w:r>
      <w:r>
        <w:rPr>
          <w:sz w:val="28"/>
        </w:rPr>
        <w:t xml:space="preserve">главного специалиста-секретаря административной комиссии </w:t>
      </w:r>
      <w:r>
        <w:rPr>
          <w:sz w:val="28"/>
          <w:szCs w:val="28"/>
        </w:rPr>
        <w:t xml:space="preserve">Тулунского муниципального района </w:t>
      </w:r>
      <w:r>
        <w:rPr>
          <w:sz w:val="28"/>
        </w:rPr>
        <w:t xml:space="preserve">Бакеевой О.А. </w:t>
      </w:r>
      <w:r>
        <w:rPr>
          <w:sz w:val="28"/>
          <w:szCs w:val="28"/>
        </w:rPr>
        <w:t xml:space="preserve">«О результатах деятельности административной комиссии </w:t>
      </w:r>
      <w:r w:rsidRPr="00DE5BD8">
        <w:rPr>
          <w:bCs/>
          <w:color w:val="000000"/>
          <w:sz w:val="28"/>
          <w:szCs w:val="28"/>
        </w:rPr>
        <w:t>на территории Тулунского</w:t>
      </w:r>
      <w:r>
        <w:rPr>
          <w:bCs/>
          <w:color w:val="000000"/>
          <w:sz w:val="28"/>
          <w:szCs w:val="28"/>
        </w:rPr>
        <w:t xml:space="preserve"> </w:t>
      </w:r>
      <w:r w:rsidRPr="00DE5BD8">
        <w:rPr>
          <w:bCs/>
          <w:color w:val="000000"/>
          <w:sz w:val="28"/>
          <w:szCs w:val="28"/>
        </w:rPr>
        <w:t>муниципального района за 2023 год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принять к сведению (прилагается). </w:t>
      </w:r>
    </w:p>
    <w:p w14:paraId="7CE40265" w14:textId="77777777" w:rsidR="00A25A9C" w:rsidRPr="00DE5BD8" w:rsidRDefault="00A25A9C" w:rsidP="00A25A9C">
      <w:pPr>
        <w:jc w:val="both"/>
        <w:rPr>
          <w:sz w:val="24"/>
          <w:szCs w:val="24"/>
        </w:rPr>
      </w:pPr>
    </w:p>
    <w:p w14:paraId="523CE6EF" w14:textId="77777777" w:rsidR="00A25A9C" w:rsidRDefault="00A25A9C" w:rsidP="00A25A9C">
      <w:pPr>
        <w:jc w:val="both"/>
        <w:rPr>
          <w:sz w:val="24"/>
          <w:szCs w:val="24"/>
        </w:rPr>
      </w:pPr>
    </w:p>
    <w:p w14:paraId="05743D9D" w14:textId="77777777" w:rsidR="00A25A9C" w:rsidRPr="00DE5BD8" w:rsidRDefault="00A25A9C" w:rsidP="00A25A9C">
      <w:pPr>
        <w:jc w:val="both"/>
        <w:rPr>
          <w:sz w:val="24"/>
          <w:szCs w:val="24"/>
        </w:rPr>
      </w:pPr>
    </w:p>
    <w:p w14:paraId="576C5AE5" w14:textId="77777777" w:rsidR="00A25A9C" w:rsidRPr="0071247C" w:rsidRDefault="00A25A9C" w:rsidP="00A25A9C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14:paraId="72E7D922" w14:textId="77777777" w:rsidR="00A25A9C" w:rsidRPr="0071247C" w:rsidRDefault="00A25A9C" w:rsidP="00A25A9C">
      <w:pPr>
        <w:jc w:val="both"/>
        <w:rPr>
          <w:sz w:val="28"/>
        </w:rPr>
      </w:pPr>
      <w:r w:rsidRPr="0071247C">
        <w:rPr>
          <w:sz w:val="28"/>
        </w:rPr>
        <w:t>муни</w:t>
      </w:r>
      <w:r>
        <w:rPr>
          <w:sz w:val="28"/>
        </w:rPr>
        <w:t>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М.С.Шавель</w:t>
      </w:r>
    </w:p>
    <w:p w14:paraId="4381D44E" w14:textId="77777777" w:rsidR="00A25A9C" w:rsidRDefault="00A25A9C" w:rsidP="00A25A9C">
      <w:pPr>
        <w:jc w:val="center"/>
        <w:rPr>
          <w:b/>
          <w:bCs/>
          <w:sz w:val="28"/>
          <w:szCs w:val="28"/>
        </w:rPr>
      </w:pPr>
    </w:p>
    <w:p w14:paraId="66BA7DFD" w14:textId="77777777" w:rsidR="00A25A9C" w:rsidRDefault="00A25A9C" w:rsidP="00A25A9C">
      <w:pPr>
        <w:jc w:val="center"/>
        <w:rPr>
          <w:b/>
          <w:bCs/>
          <w:sz w:val="28"/>
          <w:szCs w:val="28"/>
        </w:rPr>
      </w:pPr>
    </w:p>
    <w:p w14:paraId="1B8041F5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226F0ED3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19987EAF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0A40C4BD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71C82CDF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276E5947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4F63D2C8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439A2244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0B215BDB" w14:textId="77777777" w:rsidR="00A25A9C" w:rsidRDefault="00A25A9C" w:rsidP="00A25A9C">
      <w:pPr>
        <w:jc w:val="right"/>
        <w:rPr>
          <w:b/>
          <w:sz w:val="28"/>
          <w:szCs w:val="28"/>
        </w:rPr>
      </w:pPr>
    </w:p>
    <w:p w14:paraId="19CD892C" w14:textId="77777777" w:rsidR="00A25A9C" w:rsidRDefault="00A25A9C" w:rsidP="00A25A9C">
      <w:pPr>
        <w:rPr>
          <w:b/>
          <w:sz w:val="28"/>
          <w:szCs w:val="28"/>
        </w:rPr>
      </w:pPr>
    </w:p>
    <w:p w14:paraId="7D1421B1" w14:textId="77777777" w:rsidR="00A25A9C" w:rsidRDefault="00A25A9C" w:rsidP="00A25A9C">
      <w:pPr>
        <w:jc w:val="right"/>
        <w:rPr>
          <w:sz w:val="28"/>
          <w:szCs w:val="28"/>
        </w:rPr>
      </w:pPr>
    </w:p>
    <w:p w14:paraId="5F5B53BA" w14:textId="77777777" w:rsidR="00D55B2E" w:rsidRDefault="00D55B2E" w:rsidP="00D902FC">
      <w:pPr>
        <w:rPr>
          <w:sz w:val="28"/>
          <w:szCs w:val="28"/>
        </w:rPr>
      </w:pPr>
    </w:p>
    <w:p w14:paraId="78F049EF" w14:textId="62973F11" w:rsidR="00AC4599" w:rsidRPr="00E16A0F" w:rsidRDefault="00AC4599" w:rsidP="00A80F63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lastRenderedPageBreak/>
        <w:t>Приложение к решению</w:t>
      </w:r>
    </w:p>
    <w:p w14:paraId="35515E1F" w14:textId="77777777"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Думы Тулунского муниципального района</w:t>
      </w:r>
    </w:p>
    <w:p w14:paraId="1724CF6F" w14:textId="794F7CB8" w:rsidR="00AC4599" w:rsidRPr="00B940C8" w:rsidRDefault="00470385" w:rsidP="00B940C8">
      <w:pPr>
        <w:jc w:val="right"/>
        <w:rPr>
          <w:sz w:val="24"/>
          <w:szCs w:val="24"/>
        </w:rPr>
      </w:pPr>
      <w:r>
        <w:rPr>
          <w:sz w:val="28"/>
          <w:szCs w:val="28"/>
        </w:rPr>
        <w:t>30.01.</w:t>
      </w:r>
      <w:r w:rsidR="008960B1">
        <w:rPr>
          <w:sz w:val="28"/>
          <w:szCs w:val="28"/>
        </w:rPr>
        <w:t>2024</w:t>
      </w:r>
      <w:r w:rsidR="00E16A0F" w:rsidRPr="00E16A0F">
        <w:rPr>
          <w:sz w:val="28"/>
          <w:szCs w:val="28"/>
        </w:rPr>
        <w:t xml:space="preserve">г. </w:t>
      </w:r>
      <w:r w:rsidR="00AC4599" w:rsidRPr="00E16A0F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14:paraId="7A36A186" w14:textId="77777777" w:rsidR="0071247C" w:rsidRDefault="0071247C" w:rsidP="0071247C">
      <w:pPr>
        <w:jc w:val="center"/>
        <w:rPr>
          <w:b/>
          <w:sz w:val="28"/>
          <w:szCs w:val="28"/>
        </w:rPr>
      </w:pPr>
    </w:p>
    <w:p w14:paraId="75B4A6AF" w14:textId="55AD89E8" w:rsidR="0027503C" w:rsidRDefault="0027503C" w:rsidP="00712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административной комиссии на территории Тулунско</w:t>
      </w:r>
      <w:r w:rsidR="008960B1">
        <w:rPr>
          <w:b/>
          <w:sz w:val="28"/>
          <w:szCs w:val="28"/>
        </w:rPr>
        <w:t>го муниципального района за 2023</w:t>
      </w:r>
      <w:r>
        <w:rPr>
          <w:b/>
          <w:sz w:val="28"/>
          <w:szCs w:val="28"/>
        </w:rPr>
        <w:t>г.</w:t>
      </w:r>
    </w:p>
    <w:p w14:paraId="78E4A994" w14:textId="77777777" w:rsidR="0027503C" w:rsidRDefault="0027503C" w:rsidP="0071247C">
      <w:pPr>
        <w:jc w:val="center"/>
        <w:rPr>
          <w:b/>
          <w:sz w:val="28"/>
          <w:szCs w:val="28"/>
        </w:rPr>
      </w:pPr>
    </w:p>
    <w:p w14:paraId="6BA5BD82" w14:textId="379521E0" w:rsidR="00B85543" w:rsidRDefault="00367CCD" w:rsidP="00B8554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Административная комиссия создана и работает на основании распоряжения администрации Тулунского муниципального района Иркутской области № 704-рг о</w:t>
      </w:r>
      <w:r w:rsidR="00B85543">
        <w:rPr>
          <w:rFonts w:eastAsia="Calibri"/>
          <w:sz w:val="28"/>
          <w:szCs w:val="28"/>
        </w:rPr>
        <w:t>т 19.10.</w:t>
      </w:r>
      <w:r w:rsidR="003A5883">
        <w:rPr>
          <w:rFonts w:eastAsia="Calibri"/>
          <w:sz w:val="28"/>
          <w:szCs w:val="28"/>
        </w:rPr>
        <w:t>2007г.,</w:t>
      </w:r>
      <w:r>
        <w:rPr>
          <w:rFonts w:eastAsia="Calibri"/>
          <w:sz w:val="28"/>
          <w:szCs w:val="28"/>
        </w:rPr>
        <w:t xml:space="preserve"> распоряжения Губернатора Иркутской</w:t>
      </w:r>
      <w:r w:rsidR="00B85543">
        <w:rPr>
          <w:rFonts w:eastAsia="Calibri"/>
          <w:sz w:val="28"/>
          <w:szCs w:val="28"/>
        </w:rPr>
        <w:t xml:space="preserve"> области № 418-ра от 10.10.</w:t>
      </w:r>
      <w:r>
        <w:rPr>
          <w:rFonts w:eastAsia="Calibri"/>
          <w:sz w:val="28"/>
          <w:szCs w:val="28"/>
        </w:rPr>
        <w:t>2007г. «Об образовании административной комиссии в муниципальном образовании Тулунский район».</w:t>
      </w:r>
    </w:p>
    <w:p w14:paraId="76BDB040" w14:textId="1EFBABFA" w:rsidR="00CE6B49" w:rsidRPr="00CE6B49" w:rsidRDefault="00B85543" w:rsidP="00CE6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Иркутской области № 145-ОЗ от 29.12.2008г. «Об административных комиссиях в Иркутской области», Законом Иркутской области № 20-ОЗ</w:t>
      </w:r>
      <w:r w:rsidRPr="00261DA7">
        <w:rPr>
          <w:sz w:val="28"/>
          <w:szCs w:val="28"/>
        </w:rPr>
        <w:tab/>
      </w:r>
      <w:r>
        <w:rPr>
          <w:sz w:val="28"/>
          <w:szCs w:val="28"/>
        </w:rPr>
        <w:t>от 08.05.2009г. «О наделении органов местного самоуправлен</w:t>
      </w:r>
      <w:r w:rsidR="00937367">
        <w:rPr>
          <w:sz w:val="28"/>
          <w:szCs w:val="28"/>
        </w:rPr>
        <w:t xml:space="preserve">ия областными государственными </w:t>
      </w:r>
      <w:r>
        <w:rPr>
          <w:sz w:val="28"/>
          <w:szCs w:val="28"/>
        </w:rPr>
        <w:t>полномочиями по определению персонального состава и обеспечению деятельности административных коми</w:t>
      </w:r>
      <w:r w:rsidR="002449AC">
        <w:rPr>
          <w:sz w:val="28"/>
          <w:szCs w:val="28"/>
        </w:rPr>
        <w:t>ссий», распоряжением м</w:t>
      </w:r>
      <w:r w:rsidR="00937367">
        <w:rPr>
          <w:sz w:val="28"/>
          <w:szCs w:val="28"/>
        </w:rPr>
        <w:t>эра Тулунского муниципального района</w:t>
      </w:r>
      <w:r>
        <w:rPr>
          <w:sz w:val="28"/>
          <w:szCs w:val="28"/>
        </w:rPr>
        <w:t xml:space="preserve"> </w:t>
      </w:r>
      <w:r w:rsidR="00937367">
        <w:rPr>
          <w:rFonts w:eastAsia="Calibri"/>
          <w:sz w:val="28"/>
          <w:szCs w:val="28"/>
        </w:rPr>
        <w:t>№ 853</w:t>
      </w:r>
      <w:r w:rsidR="00937367" w:rsidRPr="00FA398B">
        <w:rPr>
          <w:rFonts w:eastAsia="Calibri"/>
          <w:sz w:val="28"/>
          <w:szCs w:val="28"/>
        </w:rPr>
        <w:t xml:space="preserve">-рг </w:t>
      </w:r>
      <w:r w:rsidR="00937367">
        <w:rPr>
          <w:rFonts w:eastAsia="Calibri"/>
          <w:sz w:val="28"/>
          <w:szCs w:val="28"/>
        </w:rPr>
        <w:t xml:space="preserve">от 19.10.2022г. </w:t>
      </w:r>
      <w:r w:rsidR="00937367" w:rsidRPr="00FA398B">
        <w:rPr>
          <w:rFonts w:eastAsia="Calibri"/>
          <w:sz w:val="28"/>
          <w:szCs w:val="28"/>
        </w:rPr>
        <w:t>«Об определении персонального состава административной комиссии муниципального образования «Тулунский район»</w:t>
      </w:r>
      <w:r w:rsidR="00937367">
        <w:rPr>
          <w:rFonts w:eastAsia="Calibri"/>
          <w:sz w:val="28"/>
          <w:szCs w:val="28"/>
        </w:rPr>
        <w:t xml:space="preserve"> </w:t>
      </w:r>
      <w:r w:rsidR="00E17534">
        <w:rPr>
          <w:rFonts w:eastAsia="Calibri"/>
          <w:sz w:val="28"/>
          <w:szCs w:val="28"/>
        </w:rPr>
        <w:t xml:space="preserve">вновь </w:t>
      </w:r>
      <w:r w:rsidR="00937367">
        <w:rPr>
          <w:rFonts w:eastAsia="Calibri"/>
          <w:sz w:val="28"/>
          <w:szCs w:val="28"/>
        </w:rPr>
        <w:t xml:space="preserve">сформирован и определен персональный состав </w:t>
      </w:r>
      <w:r w:rsidR="00E17534">
        <w:rPr>
          <w:rFonts w:eastAsia="Calibri"/>
          <w:sz w:val="28"/>
          <w:szCs w:val="28"/>
        </w:rPr>
        <w:t xml:space="preserve">административной </w:t>
      </w:r>
      <w:r w:rsidR="003A5883">
        <w:rPr>
          <w:rFonts w:eastAsia="Calibri"/>
          <w:sz w:val="28"/>
          <w:szCs w:val="28"/>
        </w:rPr>
        <w:t xml:space="preserve">комиссии </w:t>
      </w:r>
      <w:r w:rsidR="00E17534">
        <w:rPr>
          <w:rFonts w:eastAsia="Calibri"/>
          <w:sz w:val="28"/>
          <w:szCs w:val="28"/>
        </w:rPr>
        <w:t>МО «Тулунский район».</w:t>
      </w:r>
      <w:r w:rsidR="00CE6B49">
        <w:rPr>
          <w:sz w:val="28"/>
          <w:szCs w:val="28"/>
        </w:rPr>
        <w:t xml:space="preserve"> </w:t>
      </w:r>
      <w:r w:rsidR="00335F56">
        <w:rPr>
          <w:rFonts w:eastAsia="Calibri"/>
          <w:sz w:val="28"/>
          <w:szCs w:val="28"/>
        </w:rPr>
        <w:t>Ч</w:t>
      </w:r>
      <w:r w:rsidR="003A5883">
        <w:rPr>
          <w:rFonts w:eastAsia="Calibri"/>
          <w:sz w:val="28"/>
          <w:szCs w:val="28"/>
        </w:rPr>
        <w:t>исленный состав</w:t>
      </w:r>
      <w:r w:rsidR="00335F56">
        <w:rPr>
          <w:rFonts w:eastAsia="Calibri"/>
          <w:sz w:val="28"/>
          <w:szCs w:val="28"/>
        </w:rPr>
        <w:t xml:space="preserve"> комиссии состоит из 8 человек: председателя</w:t>
      </w:r>
      <w:r w:rsidR="00995432">
        <w:rPr>
          <w:rFonts w:eastAsia="Calibri"/>
          <w:sz w:val="28"/>
          <w:szCs w:val="28"/>
        </w:rPr>
        <w:t xml:space="preserve"> комиссии</w:t>
      </w:r>
      <w:r w:rsidR="003A5883">
        <w:rPr>
          <w:rFonts w:eastAsia="Calibri"/>
          <w:sz w:val="28"/>
          <w:szCs w:val="28"/>
        </w:rPr>
        <w:t xml:space="preserve"> </w:t>
      </w:r>
      <w:r w:rsidR="00995432">
        <w:rPr>
          <w:rFonts w:eastAsia="Calibri"/>
          <w:sz w:val="28"/>
          <w:szCs w:val="28"/>
        </w:rPr>
        <w:t xml:space="preserve">- </w:t>
      </w:r>
      <w:r w:rsidR="00367CCD">
        <w:rPr>
          <w:rFonts w:eastAsia="Calibri"/>
          <w:sz w:val="28"/>
          <w:szCs w:val="28"/>
        </w:rPr>
        <w:t>заместителя мэра по социальным вопросам Тулунского муниципального района</w:t>
      </w:r>
      <w:r w:rsidR="00335F56">
        <w:rPr>
          <w:rFonts w:eastAsia="Calibri"/>
          <w:sz w:val="28"/>
          <w:szCs w:val="28"/>
        </w:rPr>
        <w:t>, заместителя председателя</w:t>
      </w:r>
      <w:r w:rsidR="00367CCD">
        <w:rPr>
          <w:rFonts w:eastAsia="Calibri"/>
          <w:sz w:val="28"/>
          <w:szCs w:val="28"/>
        </w:rPr>
        <w:t xml:space="preserve"> </w:t>
      </w:r>
      <w:r w:rsidR="007C4FD4">
        <w:rPr>
          <w:rFonts w:eastAsia="Calibri"/>
          <w:sz w:val="28"/>
          <w:szCs w:val="28"/>
        </w:rPr>
        <w:t xml:space="preserve">комиссии </w:t>
      </w:r>
      <w:r w:rsidR="00367CCD">
        <w:rPr>
          <w:rFonts w:eastAsia="Calibri"/>
          <w:sz w:val="28"/>
          <w:szCs w:val="28"/>
        </w:rPr>
        <w:t xml:space="preserve">- </w:t>
      </w:r>
      <w:r w:rsidR="007E6705">
        <w:rPr>
          <w:rFonts w:eastAsia="Calibri"/>
          <w:sz w:val="28"/>
          <w:szCs w:val="28"/>
        </w:rPr>
        <w:t>начальника правового</w:t>
      </w:r>
      <w:r w:rsidR="00367CCD">
        <w:rPr>
          <w:rFonts w:eastAsia="Calibri"/>
          <w:sz w:val="28"/>
          <w:szCs w:val="28"/>
        </w:rPr>
        <w:t xml:space="preserve"> управления администрации </w:t>
      </w:r>
      <w:r w:rsidR="007E6705">
        <w:rPr>
          <w:rFonts w:eastAsia="Calibri"/>
          <w:sz w:val="28"/>
          <w:szCs w:val="28"/>
        </w:rPr>
        <w:t>Тулунского муниципального района</w:t>
      </w:r>
      <w:r w:rsidR="00335F56">
        <w:rPr>
          <w:rFonts w:eastAsia="Calibri"/>
          <w:sz w:val="28"/>
          <w:szCs w:val="28"/>
        </w:rPr>
        <w:t xml:space="preserve">, секретаря, работающего на постоянной </w:t>
      </w:r>
      <w:r w:rsidR="00367CCD">
        <w:rPr>
          <w:rFonts w:eastAsia="Calibri"/>
          <w:sz w:val="28"/>
          <w:szCs w:val="28"/>
        </w:rPr>
        <w:t xml:space="preserve">штатной </w:t>
      </w:r>
      <w:r w:rsidR="00335F56">
        <w:rPr>
          <w:rFonts w:eastAsia="Calibri"/>
          <w:sz w:val="28"/>
          <w:szCs w:val="28"/>
        </w:rPr>
        <w:t>основе, и иных членов административной комиссии</w:t>
      </w:r>
      <w:r w:rsidR="00913F52">
        <w:rPr>
          <w:rFonts w:eastAsia="Calibri"/>
          <w:sz w:val="28"/>
          <w:szCs w:val="28"/>
        </w:rPr>
        <w:t>,</w:t>
      </w:r>
      <w:r w:rsidR="00995432">
        <w:rPr>
          <w:rFonts w:eastAsia="Calibri"/>
          <w:sz w:val="28"/>
          <w:szCs w:val="28"/>
        </w:rPr>
        <w:t xml:space="preserve"> </w:t>
      </w:r>
      <w:r w:rsidR="004B1B9F">
        <w:rPr>
          <w:rFonts w:eastAsia="Calibri"/>
          <w:sz w:val="28"/>
          <w:szCs w:val="28"/>
        </w:rPr>
        <w:t>которые</w:t>
      </w:r>
      <w:r w:rsidR="00995432">
        <w:rPr>
          <w:rFonts w:eastAsia="Calibri"/>
          <w:sz w:val="28"/>
          <w:szCs w:val="28"/>
        </w:rPr>
        <w:t xml:space="preserve"> состоят из должностных лиц администрации Тулунского муниципального района</w:t>
      </w:r>
      <w:r w:rsidR="00194055">
        <w:rPr>
          <w:rFonts w:eastAsia="Calibri"/>
          <w:sz w:val="28"/>
          <w:szCs w:val="28"/>
        </w:rPr>
        <w:t>. Т</w:t>
      </w:r>
      <w:r w:rsidR="007E6705">
        <w:rPr>
          <w:rFonts w:eastAsia="Calibri"/>
          <w:sz w:val="28"/>
          <w:szCs w:val="28"/>
        </w:rPr>
        <w:t>акже</w:t>
      </w:r>
      <w:r w:rsidR="004B1B9F">
        <w:rPr>
          <w:rFonts w:eastAsia="Calibri"/>
          <w:sz w:val="28"/>
          <w:szCs w:val="28"/>
        </w:rPr>
        <w:t xml:space="preserve"> в состав </w:t>
      </w:r>
      <w:r w:rsidR="007C4FD4">
        <w:rPr>
          <w:rFonts w:eastAsia="Calibri"/>
          <w:sz w:val="28"/>
          <w:szCs w:val="28"/>
        </w:rPr>
        <w:t xml:space="preserve">комиссии входит </w:t>
      </w:r>
      <w:r w:rsidR="004B1B9F">
        <w:rPr>
          <w:rFonts w:eastAsia="Calibri"/>
          <w:sz w:val="28"/>
          <w:szCs w:val="28"/>
        </w:rPr>
        <w:t xml:space="preserve">заместитель </w:t>
      </w:r>
      <w:r w:rsidR="00995432">
        <w:rPr>
          <w:rFonts w:eastAsia="Calibri"/>
          <w:sz w:val="28"/>
          <w:szCs w:val="28"/>
        </w:rPr>
        <w:t xml:space="preserve">начальника полиции </w:t>
      </w:r>
      <w:r w:rsidR="00DF08BC">
        <w:rPr>
          <w:rFonts w:eastAsia="Calibri"/>
          <w:sz w:val="28"/>
          <w:szCs w:val="28"/>
        </w:rPr>
        <w:t xml:space="preserve">по охране общественного порядка </w:t>
      </w:r>
      <w:r w:rsidR="004B1B9F">
        <w:rPr>
          <w:rFonts w:eastAsia="Calibri"/>
          <w:sz w:val="28"/>
          <w:szCs w:val="28"/>
        </w:rPr>
        <w:t>МО МВД «Тулунский»</w:t>
      </w:r>
      <w:r w:rsidR="00913F52">
        <w:rPr>
          <w:rFonts w:eastAsia="Calibri"/>
          <w:sz w:val="28"/>
          <w:szCs w:val="28"/>
        </w:rPr>
        <w:t>.</w:t>
      </w:r>
      <w:r w:rsidR="00335F56">
        <w:rPr>
          <w:rFonts w:eastAsia="Calibri"/>
          <w:sz w:val="28"/>
          <w:szCs w:val="28"/>
        </w:rPr>
        <w:t xml:space="preserve"> Основной задачей административной комиссии является </w:t>
      </w:r>
      <w:r w:rsidR="00D21DBA">
        <w:rPr>
          <w:rFonts w:eastAsia="Calibri"/>
          <w:sz w:val="28"/>
          <w:szCs w:val="28"/>
        </w:rPr>
        <w:t>рассмотрение дел об административных правонарушениях</w:t>
      </w:r>
      <w:r w:rsidR="00CE6B49">
        <w:rPr>
          <w:rFonts w:eastAsia="Calibri"/>
          <w:sz w:val="28"/>
          <w:szCs w:val="28"/>
        </w:rPr>
        <w:t xml:space="preserve">, </w:t>
      </w:r>
      <w:r w:rsidR="00CE6B49" w:rsidRPr="00CE6B49">
        <w:rPr>
          <w:sz w:val="28"/>
          <w:szCs w:val="28"/>
        </w:rPr>
        <w:t xml:space="preserve">предусмотренных законами </w:t>
      </w:r>
      <w:r w:rsidR="003A5883">
        <w:rPr>
          <w:sz w:val="28"/>
          <w:szCs w:val="28"/>
        </w:rPr>
        <w:t xml:space="preserve">Иркутской </w:t>
      </w:r>
      <w:r w:rsidR="00CE6B49" w:rsidRPr="00CE6B49">
        <w:rPr>
          <w:sz w:val="28"/>
          <w:szCs w:val="28"/>
        </w:rPr>
        <w:t>области</w:t>
      </w:r>
      <w:r w:rsidR="00CE6B49">
        <w:rPr>
          <w:sz w:val="28"/>
          <w:szCs w:val="28"/>
        </w:rPr>
        <w:t xml:space="preserve">. </w:t>
      </w:r>
      <w:r w:rsidR="00CE6B49">
        <w:rPr>
          <w:rFonts w:eastAsia="Calibri"/>
          <w:sz w:val="28"/>
          <w:szCs w:val="28"/>
        </w:rPr>
        <w:t xml:space="preserve">Контроль за обеспечением деятельности осуществления государственных полномочий осуществляет уполномоченный орган – Агентство по обеспечению деятельности мировых судей Иркутской области. </w:t>
      </w:r>
      <w:r w:rsidR="00335F56" w:rsidRPr="00CE6B49">
        <w:rPr>
          <w:sz w:val="28"/>
          <w:szCs w:val="28"/>
        </w:rPr>
        <w:t xml:space="preserve">В соответствии ч. 2 ст.7 Закона Иркутской области № 145-ОЗ от 29 декабря 2008 года «Об административных комиссиях в Иркутской области», </w:t>
      </w:r>
      <w:r w:rsidR="00CE6B49" w:rsidRPr="00CE6B49">
        <w:rPr>
          <w:sz w:val="28"/>
          <w:szCs w:val="28"/>
        </w:rPr>
        <w:t xml:space="preserve">заседания административной комиссии проводятся по мере необходимости с периодичностью, обеспечивающей соблюдение предусмотренных </w:t>
      </w:r>
      <w:hyperlink r:id="rId9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="00CE6B49" w:rsidRPr="00CE6B49">
          <w:rPr>
            <w:color w:val="000000" w:themeColor="text1"/>
            <w:sz w:val="28"/>
            <w:szCs w:val="28"/>
          </w:rPr>
          <w:t>Кодексом</w:t>
        </w:r>
      </w:hyperlink>
      <w:r w:rsidR="00CE6B49" w:rsidRPr="00CE6B49">
        <w:rPr>
          <w:color w:val="000000" w:themeColor="text1"/>
          <w:sz w:val="28"/>
          <w:szCs w:val="28"/>
        </w:rPr>
        <w:t xml:space="preserve"> Р</w:t>
      </w:r>
      <w:r w:rsidR="00CE6B49" w:rsidRPr="00CE6B49">
        <w:rPr>
          <w:sz w:val="28"/>
          <w:szCs w:val="28"/>
        </w:rPr>
        <w:t>оссийской Федерации об административных правонарушениях сроков рассмотрения дел об административных правонарушениях, но не реже одного раза в месяц. Первое заседание административной комиссии нового состава проводится не позднее</w:t>
      </w:r>
      <w:r w:rsidR="00194055">
        <w:rPr>
          <w:sz w:val="28"/>
          <w:szCs w:val="28"/>
        </w:rPr>
        <w:t>,</w:t>
      </w:r>
      <w:r w:rsidR="00CE6B49" w:rsidRPr="00CE6B49">
        <w:rPr>
          <w:sz w:val="28"/>
          <w:szCs w:val="28"/>
        </w:rPr>
        <w:t xml:space="preserve"> чем на пятнадцатый день со дня назначения ее членов, но не ранее дня истечения срока полномочий административной комиссии предыдущего состава.</w:t>
      </w:r>
    </w:p>
    <w:p w14:paraId="50BDB353" w14:textId="3F0B59E8" w:rsidR="004B7335" w:rsidRDefault="00CE6B49" w:rsidP="006378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Иркутской области № 37-ОЗ от 04.04.2014г.</w:t>
      </w:r>
      <w:r w:rsidR="004B7335">
        <w:rPr>
          <w:sz w:val="28"/>
          <w:szCs w:val="28"/>
        </w:rPr>
        <w:t xml:space="preserve"> </w:t>
      </w:r>
      <w:r w:rsidR="004B7335">
        <w:rPr>
          <w:color w:val="000000"/>
          <w:sz w:val="28"/>
          <w:szCs w:val="28"/>
        </w:rPr>
        <w:t>должностные лица органов местного самоуправления муниципальных образований Тулунского района наделены полномочиями</w:t>
      </w:r>
      <w:r w:rsidR="006378CD">
        <w:rPr>
          <w:color w:val="000000"/>
          <w:sz w:val="28"/>
          <w:szCs w:val="28"/>
        </w:rPr>
        <w:t xml:space="preserve"> по составлению</w:t>
      </w:r>
      <w:r w:rsidR="004B7335">
        <w:rPr>
          <w:color w:val="000000"/>
          <w:sz w:val="28"/>
          <w:szCs w:val="28"/>
        </w:rPr>
        <w:t xml:space="preserve"> протоколов </w:t>
      </w:r>
      <w:r w:rsidR="006378CD">
        <w:rPr>
          <w:color w:val="000000"/>
          <w:sz w:val="28"/>
          <w:szCs w:val="28"/>
        </w:rPr>
        <w:t xml:space="preserve">об </w:t>
      </w:r>
      <w:r w:rsidR="006378CD">
        <w:rPr>
          <w:color w:val="000000"/>
          <w:sz w:val="28"/>
          <w:szCs w:val="28"/>
        </w:rPr>
        <w:lastRenderedPageBreak/>
        <w:t xml:space="preserve">административных правонарушениях </w:t>
      </w:r>
      <w:r w:rsidR="004B7335">
        <w:rPr>
          <w:color w:val="000000"/>
          <w:sz w:val="28"/>
          <w:szCs w:val="28"/>
        </w:rPr>
        <w:t>за нарушения правил благоустройства</w:t>
      </w:r>
      <w:r w:rsidR="006378CD">
        <w:rPr>
          <w:color w:val="000000"/>
          <w:sz w:val="28"/>
          <w:szCs w:val="28"/>
        </w:rPr>
        <w:t>, тишины и покоя граждан, п</w:t>
      </w:r>
      <w:r w:rsidR="00EE1030">
        <w:rPr>
          <w:color w:val="000000"/>
          <w:sz w:val="28"/>
          <w:szCs w:val="28"/>
        </w:rPr>
        <w:t>о следующим законам:</w:t>
      </w:r>
    </w:p>
    <w:p w14:paraId="51D8F408" w14:textId="688A66E2" w:rsidR="004B7335" w:rsidRDefault="004B7335" w:rsidP="004B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Закон</w:t>
      </w:r>
      <w:r w:rsidR="00EE1030">
        <w:rPr>
          <w:sz w:val="28"/>
          <w:szCs w:val="28"/>
        </w:rPr>
        <w:t xml:space="preserve"> Иркутской области № 173-ОЗ от 3</w:t>
      </w:r>
      <w:r>
        <w:rPr>
          <w:sz w:val="28"/>
          <w:szCs w:val="28"/>
        </w:rPr>
        <w:t>0.12.2014г. «</w:t>
      </w:r>
      <w:r w:rsidRPr="00781C81">
        <w:rPr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</w:t>
      </w:r>
      <w:r>
        <w:rPr>
          <w:sz w:val="28"/>
          <w:szCs w:val="28"/>
        </w:rPr>
        <w:t xml:space="preserve">и»; </w:t>
      </w:r>
    </w:p>
    <w:p w14:paraId="3765A789" w14:textId="7B2BF65F" w:rsidR="004B7335" w:rsidRDefault="004B7335" w:rsidP="004B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Закон Иркутской области № 107-ОЗ от 12.11.2007г. «Об административной ответственности за отдельные правонарушения в сфере охраны общественного порядка в Иркутской области».</w:t>
      </w:r>
    </w:p>
    <w:p w14:paraId="60979A90" w14:textId="46BA92C1" w:rsidR="00120B59" w:rsidRPr="00EC62C3" w:rsidRDefault="00120B59" w:rsidP="00EC6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штрафы, наложенные в соответствии с областным законодательством по благоустройству и взысканные с граждан, юридических лиц, совершивших правонарушения на территории определенного муниципального образования, зачисляются в бюджет данного поселения. За нарушение тишины и </w:t>
      </w:r>
      <w:r w:rsidR="006378CD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>порядка в бюджет Иркутской области.</w:t>
      </w:r>
    </w:p>
    <w:p w14:paraId="3B878F74" w14:textId="4F779D97" w:rsidR="00335F56" w:rsidRDefault="006B62D7" w:rsidP="004B7335">
      <w:pPr>
        <w:ind w:firstLine="708"/>
        <w:jc w:val="both"/>
        <w:rPr>
          <w:rFonts w:eastAsia="Calibri"/>
          <w:sz w:val="28"/>
          <w:szCs w:val="28"/>
        </w:rPr>
      </w:pPr>
      <w:bookmarkStart w:id="0" w:name="_Hlk156982335"/>
      <w:r>
        <w:rPr>
          <w:rFonts w:eastAsia="Calibri"/>
          <w:sz w:val="28"/>
          <w:szCs w:val="28"/>
        </w:rPr>
        <w:t xml:space="preserve">За отчетный период </w:t>
      </w:r>
      <w:r w:rsidR="000F1228">
        <w:rPr>
          <w:rFonts w:eastAsia="Calibri"/>
          <w:sz w:val="28"/>
          <w:szCs w:val="28"/>
        </w:rPr>
        <w:t>2023</w:t>
      </w:r>
      <w:r>
        <w:rPr>
          <w:rFonts w:eastAsia="Calibri"/>
          <w:sz w:val="28"/>
          <w:szCs w:val="28"/>
        </w:rPr>
        <w:t>г.</w:t>
      </w:r>
      <w:r w:rsidR="002554D9">
        <w:rPr>
          <w:rFonts w:eastAsia="Calibri"/>
          <w:sz w:val="28"/>
          <w:szCs w:val="28"/>
        </w:rPr>
        <w:t xml:space="preserve"> проведено 23</w:t>
      </w:r>
      <w:r w:rsidR="00863162">
        <w:rPr>
          <w:rFonts w:eastAsia="Calibri"/>
          <w:sz w:val="28"/>
          <w:szCs w:val="28"/>
        </w:rPr>
        <w:t xml:space="preserve"> заседания</w:t>
      </w:r>
      <w:r w:rsidR="00335F56">
        <w:rPr>
          <w:rFonts w:eastAsia="Calibri"/>
          <w:sz w:val="28"/>
          <w:szCs w:val="28"/>
        </w:rPr>
        <w:t xml:space="preserve"> административной комиссии</w:t>
      </w:r>
      <w:r w:rsidR="00335F56" w:rsidRPr="00761C53">
        <w:rPr>
          <w:rFonts w:eastAsia="Calibri"/>
          <w:sz w:val="28"/>
          <w:szCs w:val="28"/>
        </w:rPr>
        <w:t xml:space="preserve"> Тулунского муниципального района</w:t>
      </w:r>
      <w:r w:rsidR="00335F56">
        <w:rPr>
          <w:rFonts w:eastAsia="Calibri"/>
          <w:sz w:val="28"/>
          <w:szCs w:val="28"/>
        </w:rPr>
        <w:t xml:space="preserve">. Поступило </w:t>
      </w:r>
      <w:r w:rsidR="00863162">
        <w:rPr>
          <w:rFonts w:eastAsia="Calibri"/>
          <w:sz w:val="28"/>
          <w:szCs w:val="28"/>
        </w:rPr>
        <w:t>113 и рассмотрено 110</w:t>
      </w:r>
      <w:r w:rsidR="00335F56">
        <w:rPr>
          <w:rFonts w:eastAsia="Calibri"/>
          <w:sz w:val="28"/>
          <w:szCs w:val="28"/>
        </w:rPr>
        <w:t xml:space="preserve"> протоколов</w:t>
      </w:r>
      <w:r w:rsidR="00335F56" w:rsidRPr="00761C53">
        <w:rPr>
          <w:rFonts w:eastAsia="Calibri"/>
          <w:sz w:val="28"/>
          <w:szCs w:val="28"/>
        </w:rPr>
        <w:t xml:space="preserve"> об а</w:t>
      </w:r>
      <w:r w:rsidR="00335F56">
        <w:rPr>
          <w:rFonts w:eastAsia="Calibri"/>
          <w:sz w:val="28"/>
          <w:szCs w:val="28"/>
        </w:rPr>
        <w:t>дминистративных правонарушениях, составленных должностными лицами муниципальных образований Тулунского района и МО МВД России «Тулунский», что н</w:t>
      </w:r>
      <w:r w:rsidR="00E54BDB">
        <w:rPr>
          <w:rFonts w:eastAsia="Calibri"/>
          <w:sz w:val="28"/>
          <w:szCs w:val="28"/>
        </w:rPr>
        <w:t>а 15</w:t>
      </w:r>
      <w:r w:rsidR="00EA7533">
        <w:rPr>
          <w:rFonts w:eastAsia="Calibri"/>
          <w:sz w:val="28"/>
          <w:szCs w:val="28"/>
        </w:rPr>
        <w:t xml:space="preserve"> % больше, чем в аналогичном периоде прошлого года</w:t>
      </w:r>
      <w:r w:rsidR="00335F56">
        <w:rPr>
          <w:rFonts w:eastAsia="Calibri"/>
          <w:sz w:val="28"/>
          <w:szCs w:val="28"/>
        </w:rPr>
        <w:t>.</w:t>
      </w:r>
    </w:p>
    <w:p w14:paraId="5A972457" w14:textId="600484D1" w:rsidR="00335F56" w:rsidRDefault="00335F56" w:rsidP="00335F5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Наиболее распространенными правонарушениями из числа рассмотренных административной комиссией были правонарушения, предусмотренные</w:t>
      </w:r>
      <w:r>
        <w:rPr>
          <w:bCs/>
          <w:sz w:val="28"/>
          <w:szCs w:val="28"/>
        </w:rPr>
        <w:t xml:space="preserve"> </w:t>
      </w:r>
      <w:r w:rsidR="00AD52B1">
        <w:rPr>
          <w:bCs/>
          <w:sz w:val="28"/>
          <w:szCs w:val="28"/>
        </w:rPr>
        <w:t>ч.</w:t>
      </w:r>
      <w:r w:rsidRPr="00761C53">
        <w:rPr>
          <w:bCs/>
          <w:sz w:val="28"/>
          <w:szCs w:val="28"/>
        </w:rPr>
        <w:t xml:space="preserve">1 ст.2 </w:t>
      </w:r>
      <w:r>
        <w:rPr>
          <w:sz w:val="28"/>
          <w:szCs w:val="28"/>
        </w:rPr>
        <w:t>з</w:t>
      </w:r>
      <w:r w:rsidRPr="00761C53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761C53">
        <w:rPr>
          <w:sz w:val="28"/>
          <w:szCs w:val="28"/>
        </w:rPr>
        <w:t xml:space="preserve"> Ирку</w:t>
      </w:r>
      <w:r>
        <w:rPr>
          <w:sz w:val="28"/>
          <w:szCs w:val="28"/>
        </w:rPr>
        <w:t>тской</w:t>
      </w:r>
      <w:r w:rsidR="00AD52B1">
        <w:rPr>
          <w:sz w:val="28"/>
          <w:szCs w:val="28"/>
        </w:rPr>
        <w:t xml:space="preserve"> области № 173-оз от 30.12.</w:t>
      </w:r>
      <w:r w:rsidRPr="00761C53">
        <w:rPr>
          <w:sz w:val="28"/>
          <w:szCs w:val="28"/>
        </w:rPr>
        <w:t>2014</w:t>
      </w:r>
      <w:r w:rsidR="00AD52B1">
        <w:rPr>
          <w:sz w:val="28"/>
          <w:szCs w:val="28"/>
        </w:rPr>
        <w:t>г.</w:t>
      </w:r>
      <w:r w:rsidRPr="00761C53">
        <w:rPr>
          <w:sz w:val="28"/>
          <w:szCs w:val="28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</w:t>
      </w:r>
      <w:r w:rsidR="00E54BDB">
        <w:rPr>
          <w:sz w:val="28"/>
          <w:szCs w:val="28"/>
        </w:rPr>
        <w:t>рассмотрено 98</w:t>
      </w:r>
      <w:r w:rsidR="00AD52B1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>, в том числе:</w:t>
      </w:r>
    </w:p>
    <w:p w14:paraId="53FED098" w14:textId="3749FC3E" w:rsidR="00EC62C3" w:rsidRDefault="00EC62C3" w:rsidP="00EC62C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захламление, складирование придомовых, дворовых территорий общего пользования-47 производств;</w:t>
      </w:r>
    </w:p>
    <w:p w14:paraId="0AB81B5F" w14:textId="5FC286D6" w:rsidR="00EC62C3" w:rsidRPr="00EC62C3" w:rsidRDefault="00EC62C3" w:rsidP="00EC62C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безнадзорный выпас сельскохозяйственных животных в неустановленных места</w:t>
      </w:r>
      <w:r w:rsidR="00AD52B1">
        <w:rPr>
          <w:sz w:val="28"/>
          <w:szCs w:val="28"/>
        </w:rPr>
        <w:t>х для выпаса-37 административных производств</w:t>
      </w:r>
      <w:r>
        <w:rPr>
          <w:sz w:val="28"/>
          <w:szCs w:val="28"/>
        </w:rPr>
        <w:t>;</w:t>
      </w:r>
    </w:p>
    <w:p w14:paraId="735A0E38" w14:textId="5CC47C0C" w:rsidR="00335F56" w:rsidRDefault="00335F56" w:rsidP="00335F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несоблюдение владельцев собак</w:t>
      </w:r>
      <w:r w:rsidR="00E54BDB">
        <w:rPr>
          <w:sz w:val="28"/>
          <w:szCs w:val="28"/>
        </w:rPr>
        <w:t xml:space="preserve"> обязанностей по их содержанию</w:t>
      </w:r>
      <w:r w:rsidR="00216C8E">
        <w:rPr>
          <w:sz w:val="28"/>
          <w:szCs w:val="28"/>
        </w:rPr>
        <w:t xml:space="preserve"> и выгулу</w:t>
      </w:r>
      <w:r w:rsidR="00E54BDB">
        <w:rPr>
          <w:sz w:val="28"/>
          <w:szCs w:val="28"/>
        </w:rPr>
        <w:t>-14</w:t>
      </w:r>
      <w:r w:rsidR="00EC62C3">
        <w:rPr>
          <w:sz w:val="28"/>
          <w:szCs w:val="28"/>
        </w:rPr>
        <w:t xml:space="preserve"> административных дел.</w:t>
      </w:r>
    </w:p>
    <w:p w14:paraId="15DB1E36" w14:textId="4403E8B5" w:rsidR="00335F56" w:rsidRDefault="00C24159" w:rsidP="00335F5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Нарушения,</w:t>
      </w:r>
      <w:r w:rsidR="00335F56">
        <w:rPr>
          <w:sz w:val="28"/>
          <w:szCs w:val="28"/>
        </w:rPr>
        <w:t xml:space="preserve"> </w:t>
      </w:r>
      <w:r w:rsidR="00605E67">
        <w:rPr>
          <w:sz w:val="28"/>
          <w:szCs w:val="28"/>
        </w:rPr>
        <w:t xml:space="preserve">предусмотренные </w:t>
      </w:r>
      <w:r w:rsidR="00335F56">
        <w:rPr>
          <w:sz w:val="28"/>
          <w:szCs w:val="28"/>
        </w:rPr>
        <w:t>ст. 3 Закона Иркутско</w:t>
      </w:r>
      <w:r w:rsidR="00AD52B1">
        <w:rPr>
          <w:sz w:val="28"/>
          <w:szCs w:val="28"/>
        </w:rPr>
        <w:t>й области № 107-оз от 12.11.</w:t>
      </w:r>
      <w:r w:rsidR="00335F56">
        <w:rPr>
          <w:sz w:val="28"/>
          <w:szCs w:val="28"/>
        </w:rPr>
        <w:t xml:space="preserve">2017г. «Об административной ответственности за отдельные правонарушения в сфере охраны общественного порядка в Иркутской области», за нарушение </w:t>
      </w:r>
      <w:r w:rsidR="00194055">
        <w:rPr>
          <w:sz w:val="28"/>
          <w:szCs w:val="28"/>
        </w:rPr>
        <w:t>общественного порядка,</w:t>
      </w:r>
      <w:r w:rsidR="00335F56">
        <w:rPr>
          <w:sz w:val="28"/>
          <w:szCs w:val="28"/>
        </w:rPr>
        <w:t xml:space="preserve"> выразившееся в совершении действий, нарушающих тишин</w:t>
      </w:r>
      <w:r w:rsidR="00C84AA5">
        <w:rPr>
          <w:sz w:val="28"/>
          <w:szCs w:val="28"/>
        </w:rPr>
        <w:t>у и покой граждан, рассмотрено 15 протоколов</w:t>
      </w:r>
      <w:r w:rsidR="00335F56">
        <w:rPr>
          <w:sz w:val="28"/>
          <w:szCs w:val="28"/>
        </w:rPr>
        <w:t>.</w:t>
      </w:r>
    </w:p>
    <w:p w14:paraId="1222C4BA" w14:textId="0D090B16" w:rsidR="00335F56" w:rsidRDefault="00AD52B1" w:rsidP="00335F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рассмотренных</w:t>
      </w:r>
      <w:r w:rsidR="00335F56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в отчетном периоде</w:t>
      </w:r>
      <w:r w:rsidR="00335F56">
        <w:rPr>
          <w:sz w:val="28"/>
          <w:szCs w:val="28"/>
        </w:rPr>
        <w:t>, к административн</w:t>
      </w:r>
      <w:r w:rsidR="00E61AAC">
        <w:rPr>
          <w:sz w:val="28"/>
          <w:szCs w:val="28"/>
        </w:rPr>
        <w:t>о</w:t>
      </w:r>
      <w:r>
        <w:rPr>
          <w:sz w:val="28"/>
          <w:szCs w:val="28"/>
        </w:rPr>
        <w:t>й ответственности привлечено 104 физических лиц</w:t>
      </w:r>
      <w:bookmarkEnd w:id="0"/>
      <w:r>
        <w:rPr>
          <w:sz w:val="28"/>
          <w:szCs w:val="28"/>
        </w:rPr>
        <w:t>,</w:t>
      </w:r>
      <w:r w:rsidR="00335F56">
        <w:rPr>
          <w:sz w:val="28"/>
          <w:szCs w:val="28"/>
        </w:rPr>
        <w:t xml:space="preserve"> приняты следующие решения:</w:t>
      </w:r>
    </w:p>
    <w:p w14:paraId="5AE1D582" w14:textId="5117AACC" w:rsidR="00335F56" w:rsidRDefault="00335F56" w:rsidP="00335F5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административному наказанию в вид</w:t>
      </w:r>
      <w:r w:rsidR="00FF0B33">
        <w:rPr>
          <w:sz w:val="28"/>
          <w:szCs w:val="28"/>
        </w:rPr>
        <w:t xml:space="preserve">е </w:t>
      </w:r>
      <w:r w:rsidR="00194055">
        <w:rPr>
          <w:sz w:val="28"/>
          <w:szCs w:val="28"/>
        </w:rPr>
        <w:t>предупреждения привлечено</w:t>
      </w:r>
      <w:r w:rsidR="00C74C4A">
        <w:rPr>
          <w:sz w:val="28"/>
          <w:szCs w:val="28"/>
        </w:rPr>
        <w:t xml:space="preserve"> 67 лиц</w:t>
      </w:r>
      <w:r w:rsidR="00FF0B33">
        <w:rPr>
          <w:sz w:val="28"/>
          <w:szCs w:val="28"/>
        </w:rPr>
        <w:t>, из них (173-ОЗ 63</w:t>
      </w:r>
      <w:r w:rsidR="00E61AAC">
        <w:rPr>
          <w:sz w:val="28"/>
          <w:szCs w:val="28"/>
        </w:rPr>
        <w:t>, 107-ОЗ 4)</w:t>
      </w:r>
      <w:r w:rsidR="00EC62C3">
        <w:rPr>
          <w:sz w:val="28"/>
          <w:szCs w:val="28"/>
        </w:rPr>
        <w:t>;</w:t>
      </w:r>
    </w:p>
    <w:p w14:paraId="6216F635" w14:textId="7BC109F3" w:rsidR="00B42174" w:rsidRPr="00B42174" w:rsidRDefault="00335F56" w:rsidP="00B421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административное нака</w:t>
      </w:r>
      <w:r w:rsidR="00C74C4A">
        <w:rPr>
          <w:sz w:val="28"/>
          <w:szCs w:val="28"/>
        </w:rPr>
        <w:t>зание в виде штрафа назначено 37</w:t>
      </w:r>
      <w:r w:rsidR="00E61AAC">
        <w:rPr>
          <w:sz w:val="28"/>
          <w:szCs w:val="28"/>
        </w:rPr>
        <w:t xml:space="preserve"> лицам на общую сумму 44,3</w:t>
      </w:r>
      <w:r>
        <w:rPr>
          <w:sz w:val="28"/>
          <w:szCs w:val="28"/>
        </w:rPr>
        <w:t xml:space="preserve"> тыс. рублей, из которых добровольно исполнено</w:t>
      </w:r>
      <w:r w:rsidR="00487DAC">
        <w:rPr>
          <w:sz w:val="28"/>
          <w:szCs w:val="28"/>
        </w:rPr>
        <w:t xml:space="preserve"> 21 постановлений на сумму 20,3 тыс. рублей, 14</w:t>
      </w:r>
      <w:r>
        <w:rPr>
          <w:sz w:val="28"/>
          <w:szCs w:val="28"/>
        </w:rPr>
        <w:t xml:space="preserve"> поста</w:t>
      </w:r>
      <w:r w:rsidR="00E2386F">
        <w:rPr>
          <w:sz w:val="28"/>
          <w:szCs w:val="28"/>
        </w:rPr>
        <w:t>новлений</w:t>
      </w:r>
      <w:r>
        <w:rPr>
          <w:sz w:val="28"/>
          <w:szCs w:val="28"/>
        </w:rPr>
        <w:t xml:space="preserve"> направлено </w:t>
      </w:r>
      <w:r w:rsidR="00E2386F">
        <w:rPr>
          <w:sz w:val="28"/>
          <w:szCs w:val="28"/>
        </w:rPr>
        <w:t xml:space="preserve">в службу </w:t>
      </w:r>
      <w:r w:rsidR="00194055">
        <w:rPr>
          <w:sz w:val="28"/>
          <w:szCs w:val="28"/>
        </w:rPr>
        <w:t>судебных приставов,</w:t>
      </w:r>
      <w:r w:rsidR="00E2386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</w:t>
      </w:r>
      <w:r w:rsidR="00A96B1A">
        <w:rPr>
          <w:sz w:val="28"/>
          <w:szCs w:val="28"/>
        </w:rPr>
        <w:t>з которых исполнено</w:t>
      </w:r>
      <w:r>
        <w:rPr>
          <w:sz w:val="28"/>
          <w:szCs w:val="28"/>
        </w:rPr>
        <w:t xml:space="preserve"> в полном объеме.</w:t>
      </w:r>
    </w:p>
    <w:p w14:paraId="4168872F" w14:textId="77777777" w:rsidR="00B42174" w:rsidRDefault="00B42174" w:rsidP="00A33AD2">
      <w:pPr>
        <w:shd w:val="clear" w:color="auto" w:fill="FFFFFF" w:themeFill="background1"/>
        <w:jc w:val="both"/>
        <w:rPr>
          <w:sz w:val="28"/>
          <w:szCs w:val="28"/>
        </w:rPr>
      </w:pPr>
    </w:p>
    <w:p w14:paraId="42178632" w14:textId="739D95C1" w:rsidR="00335F56" w:rsidRDefault="00B42174" w:rsidP="00335F5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-6</w:t>
      </w:r>
      <w:r w:rsidR="0094217D">
        <w:rPr>
          <w:sz w:val="28"/>
          <w:szCs w:val="28"/>
        </w:rPr>
        <w:t xml:space="preserve"> производств прекращено за истечением</w:t>
      </w:r>
      <w:r w:rsidR="00335F56">
        <w:rPr>
          <w:sz w:val="28"/>
          <w:szCs w:val="28"/>
        </w:rPr>
        <w:t xml:space="preserve"> сроков давности привлечения к админ</w:t>
      </w:r>
      <w:r>
        <w:rPr>
          <w:sz w:val="28"/>
          <w:szCs w:val="28"/>
        </w:rPr>
        <w:t>истративной ответственности.</w:t>
      </w:r>
    </w:p>
    <w:p w14:paraId="39CE7C0F" w14:textId="3F794F7D" w:rsidR="00335F56" w:rsidRDefault="00C74C4A" w:rsidP="00335F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 </w:t>
      </w:r>
      <w:r w:rsidR="00605E67">
        <w:rPr>
          <w:sz w:val="28"/>
          <w:szCs w:val="28"/>
        </w:rPr>
        <w:t xml:space="preserve">обжалованных </w:t>
      </w:r>
      <w:r w:rsidR="00335F56">
        <w:rPr>
          <w:sz w:val="28"/>
          <w:szCs w:val="28"/>
        </w:rPr>
        <w:t>постановлений административной комиссии</w:t>
      </w:r>
      <w:r>
        <w:rPr>
          <w:sz w:val="28"/>
          <w:szCs w:val="28"/>
        </w:rPr>
        <w:t xml:space="preserve"> о назначении административного</w:t>
      </w:r>
      <w:r w:rsidR="00605E67">
        <w:rPr>
          <w:sz w:val="28"/>
          <w:szCs w:val="28"/>
        </w:rPr>
        <w:t>.</w:t>
      </w:r>
    </w:p>
    <w:p w14:paraId="03B3938E" w14:textId="62877FF4" w:rsidR="00335F56" w:rsidRPr="00605E67" w:rsidRDefault="00135171" w:rsidP="00135171">
      <w:pPr>
        <w:tabs>
          <w:tab w:val="left" w:pos="4429"/>
        </w:tabs>
        <w:ind w:firstLine="567"/>
        <w:jc w:val="both"/>
        <w:rPr>
          <w:sz w:val="28"/>
          <w:szCs w:val="28"/>
        </w:rPr>
      </w:pPr>
      <w:r w:rsidRPr="00605E67">
        <w:rPr>
          <w:sz w:val="28"/>
          <w:szCs w:val="28"/>
        </w:rPr>
        <w:t>С мая по июль 2023г. секретарем административной комиссии совместно с должностными лицами администраций муниципальных образований Тулунского района во исполнени</w:t>
      </w:r>
      <w:r w:rsidR="00BE6202">
        <w:rPr>
          <w:sz w:val="28"/>
          <w:szCs w:val="28"/>
        </w:rPr>
        <w:t>е</w:t>
      </w:r>
      <w:r w:rsidRPr="00605E67">
        <w:rPr>
          <w:sz w:val="28"/>
          <w:szCs w:val="28"/>
        </w:rPr>
        <w:t xml:space="preserve"> распоряжения мэра Тулунского района «О проведении месячника по санитарной очистке территорий муниципальных образований Тулунского му</w:t>
      </w:r>
      <w:r w:rsidR="00C74C4A">
        <w:rPr>
          <w:sz w:val="28"/>
          <w:szCs w:val="28"/>
        </w:rPr>
        <w:t>ниципального района» проводили</w:t>
      </w:r>
      <w:r w:rsidRPr="00605E67">
        <w:rPr>
          <w:sz w:val="28"/>
          <w:szCs w:val="28"/>
        </w:rPr>
        <w:t xml:space="preserve"> рейды по нарушениям пр</w:t>
      </w:r>
      <w:r w:rsidR="00C74C4A">
        <w:rPr>
          <w:sz w:val="28"/>
          <w:szCs w:val="28"/>
        </w:rPr>
        <w:t>авил благоустройства (содержанию</w:t>
      </w:r>
      <w:r w:rsidRPr="00605E67">
        <w:rPr>
          <w:sz w:val="28"/>
          <w:szCs w:val="28"/>
        </w:rPr>
        <w:t xml:space="preserve">) территорий муниципальных образований. </w:t>
      </w:r>
      <w:r w:rsidR="00335F56" w:rsidRPr="00605E67">
        <w:rPr>
          <w:sz w:val="28"/>
          <w:szCs w:val="28"/>
        </w:rPr>
        <w:t>В ходе обследования выявлены нарушения правил благоустройства в части: оставление разукомплектованных транспортных средств на прилегающих придомовых территориях, складирование и захламление строительным материалом, обзолом, зарастание</w:t>
      </w:r>
      <w:r w:rsidR="00433590" w:rsidRPr="00605E67">
        <w:rPr>
          <w:sz w:val="28"/>
          <w:szCs w:val="28"/>
        </w:rPr>
        <w:t>м</w:t>
      </w:r>
      <w:r w:rsidR="00335F56" w:rsidRPr="00605E67">
        <w:rPr>
          <w:sz w:val="28"/>
          <w:szCs w:val="28"/>
        </w:rPr>
        <w:t xml:space="preserve"> земельных участков сухостоем с прошлого года, безнадзорный выпас скота. По результатам в отношении граждан, допустивших вышеперечисленные админист</w:t>
      </w:r>
      <w:r w:rsidRPr="00605E67">
        <w:rPr>
          <w:sz w:val="28"/>
          <w:szCs w:val="28"/>
        </w:rPr>
        <w:t>ративные н</w:t>
      </w:r>
      <w:r w:rsidR="00C74C4A">
        <w:rPr>
          <w:sz w:val="28"/>
          <w:szCs w:val="28"/>
        </w:rPr>
        <w:t>арушения составлено 47 протоколов</w:t>
      </w:r>
      <w:r w:rsidRPr="00605E67">
        <w:rPr>
          <w:sz w:val="28"/>
          <w:szCs w:val="28"/>
        </w:rPr>
        <w:t>, выписано 59 предписаний</w:t>
      </w:r>
      <w:r w:rsidR="00335F56" w:rsidRPr="00605E67">
        <w:rPr>
          <w:sz w:val="28"/>
          <w:szCs w:val="28"/>
        </w:rPr>
        <w:t xml:space="preserve"> об устранении нарушений. В целях предотвращения нарушений в сфере благоустройства с жителями проведены индивидуальные профилактические беседы, даны необходимые разъяснения об ответственности за нарушения правил благоустройства.</w:t>
      </w:r>
      <w:r w:rsidR="00913F52" w:rsidRPr="00605E67">
        <w:rPr>
          <w:sz w:val="28"/>
          <w:szCs w:val="28"/>
        </w:rPr>
        <w:t xml:space="preserve"> С </w:t>
      </w:r>
      <w:r w:rsidR="00C14322" w:rsidRPr="00605E67">
        <w:rPr>
          <w:sz w:val="28"/>
          <w:szCs w:val="28"/>
        </w:rPr>
        <w:t xml:space="preserve">целью профилактики </w:t>
      </w:r>
      <w:r w:rsidR="00913F52" w:rsidRPr="00605E67">
        <w:rPr>
          <w:sz w:val="28"/>
          <w:szCs w:val="28"/>
        </w:rPr>
        <w:t xml:space="preserve">административных правонарушений административной комиссией на заседаниях лицам, совершившим административные правонарушения, </w:t>
      </w:r>
      <w:r w:rsidR="00C14322" w:rsidRPr="00605E67">
        <w:rPr>
          <w:sz w:val="28"/>
          <w:szCs w:val="28"/>
        </w:rPr>
        <w:t>разъясняются</w:t>
      </w:r>
      <w:r w:rsidR="00913F52" w:rsidRPr="00605E67">
        <w:rPr>
          <w:sz w:val="28"/>
          <w:szCs w:val="28"/>
        </w:rPr>
        <w:t xml:space="preserve"> правовые последствия совершения ими повторно административных правонарушений, информирование граждан о </w:t>
      </w:r>
      <w:r w:rsidR="00C14322" w:rsidRPr="00605E67">
        <w:rPr>
          <w:sz w:val="28"/>
          <w:szCs w:val="28"/>
        </w:rPr>
        <w:t xml:space="preserve">последствиях </w:t>
      </w:r>
      <w:r w:rsidR="00E860EA">
        <w:rPr>
          <w:sz w:val="28"/>
          <w:szCs w:val="28"/>
        </w:rPr>
        <w:t>несвоевременной оплаты штрафов.</w:t>
      </w:r>
    </w:p>
    <w:p w14:paraId="7B43902B" w14:textId="4A7A30B4" w:rsidR="00422EE6" w:rsidRDefault="003721C1" w:rsidP="008107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Планируемая работа административной комиссии на 2024г. организована по следующим направлениям:</w:t>
      </w:r>
    </w:p>
    <w:p w14:paraId="4CAB40C2" w14:textId="417B3E03" w:rsidR="003721C1" w:rsidRDefault="003721C1" w:rsidP="008107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-активизация взаимодействия с </w:t>
      </w:r>
      <w:r w:rsidR="000A67BF">
        <w:rPr>
          <w:color w:val="000000"/>
          <w:sz w:val="28"/>
          <w:szCs w:val="28"/>
        </w:rPr>
        <w:t>Тулунским районным отделом судебных приставов по исполнению постановлений о взыскании административных штрафов;</w:t>
      </w:r>
    </w:p>
    <w:p w14:paraId="3006DEC5" w14:textId="2345841C" w:rsidR="000A67BF" w:rsidRDefault="000A67BF" w:rsidP="008107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-снижение дебитор</w:t>
      </w:r>
      <w:r w:rsidR="00D74240">
        <w:rPr>
          <w:color w:val="000000"/>
          <w:sz w:val="28"/>
          <w:szCs w:val="28"/>
        </w:rPr>
        <w:t xml:space="preserve">ской задолженности перед областным </w:t>
      </w:r>
      <w:r>
        <w:rPr>
          <w:color w:val="000000"/>
          <w:sz w:val="28"/>
          <w:szCs w:val="28"/>
        </w:rPr>
        <w:t>и местным бюджетом по наложенным административным штрафам;</w:t>
      </w:r>
    </w:p>
    <w:p w14:paraId="163E80D3" w14:textId="1ABCD307" w:rsidR="00315908" w:rsidRPr="00BE6202" w:rsidRDefault="000A67BF" w:rsidP="00BE62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-извещение физических лиц об образовавшейся задолженности, путем размещения информации и во</w:t>
      </w:r>
      <w:r w:rsidR="00D74240">
        <w:rPr>
          <w:color w:val="000000"/>
          <w:sz w:val="28"/>
          <w:szCs w:val="28"/>
        </w:rPr>
        <w:t>зможности оплаты на портале Гос</w:t>
      </w:r>
      <w:r>
        <w:rPr>
          <w:color w:val="000000"/>
          <w:sz w:val="28"/>
          <w:szCs w:val="28"/>
        </w:rPr>
        <w:t>Услуг</w:t>
      </w:r>
      <w:r w:rsidR="00D74240">
        <w:rPr>
          <w:color w:val="000000"/>
          <w:sz w:val="28"/>
          <w:szCs w:val="28"/>
        </w:rPr>
        <w:t>.</w:t>
      </w:r>
    </w:p>
    <w:p w14:paraId="5E113EA8" w14:textId="58F882E4" w:rsidR="00E860EA" w:rsidRPr="00BE6202" w:rsidRDefault="00E860EA" w:rsidP="00BE620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F5E8B">
        <w:rPr>
          <w:rFonts w:ascii="Times New Roman" w:hAnsi="Times New Roman" w:cs="Times New Roman"/>
          <w:b w:val="0"/>
          <w:i/>
          <w:sz w:val="28"/>
          <w:szCs w:val="28"/>
        </w:rPr>
        <w:t>Показатели сельских поселений Тулунского района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060"/>
        <w:gridCol w:w="1037"/>
        <w:gridCol w:w="1701"/>
        <w:gridCol w:w="1208"/>
        <w:gridCol w:w="1105"/>
        <w:gridCol w:w="1621"/>
      </w:tblGrid>
      <w:tr w:rsidR="00E860EA" w:rsidRPr="00C240D0" w14:paraId="019BE97E" w14:textId="77777777" w:rsidTr="004D5649">
        <w:tc>
          <w:tcPr>
            <w:tcW w:w="2122" w:type="dxa"/>
          </w:tcPr>
          <w:p w14:paraId="569D88F9" w14:textId="77777777" w:rsidR="00E860EA" w:rsidRPr="00C240D0" w:rsidRDefault="00E860EA" w:rsidP="004D5649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</w:t>
            </w:r>
            <w:r w:rsidRPr="00C240D0">
              <w:rPr>
                <w:b/>
                <w:i/>
                <w:sz w:val="24"/>
                <w:szCs w:val="24"/>
                <w:u w:val="single"/>
              </w:rPr>
              <w:t>/п Тулунского района</w:t>
            </w:r>
          </w:p>
        </w:tc>
        <w:tc>
          <w:tcPr>
            <w:tcW w:w="3798" w:type="dxa"/>
            <w:gridSpan w:val="3"/>
          </w:tcPr>
          <w:p w14:paraId="749C9F68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Составлено административных протоколов за </w:t>
            </w:r>
            <w:r w:rsidRPr="00C240D0">
              <w:rPr>
                <w:b/>
                <w:i/>
                <w:sz w:val="24"/>
                <w:szCs w:val="24"/>
                <w:u w:val="single"/>
              </w:rPr>
              <w:t>2022г.</w:t>
            </w:r>
          </w:p>
        </w:tc>
        <w:tc>
          <w:tcPr>
            <w:tcW w:w="3934" w:type="dxa"/>
            <w:gridSpan w:val="3"/>
          </w:tcPr>
          <w:p w14:paraId="379C48A6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Составлено административных протоколов за 2023г.</w:t>
            </w:r>
          </w:p>
        </w:tc>
      </w:tr>
      <w:tr w:rsidR="00E860EA" w:rsidRPr="00C240D0" w14:paraId="2DE0A2DD" w14:textId="77777777" w:rsidTr="004D5649">
        <w:tc>
          <w:tcPr>
            <w:tcW w:w="2122" w:type="dxa"/>
          </w:tcPr>
          <w:p w14:paraId="55592A70" w14:textId="77777777" w:rsidR="00E860EA" w:rsidRDefault="00E860EA" w:rsidP="004D5649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ЗИО</w:t>
            </w:r>
          </w:p>
        </w:tc>
        <w:tc>
          <w:tcPr>
            <w:tcW w:w="1060" w:type="dxa"/>
          </w:tcPr>
          <w:p w14:paraId="58BDF636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173-ОЗ</w:t>
            </w:r>
          </w:p>
        </w:tc>
        <w:tc>
          <w:tcPr>
            <w:tcW w:w="1037" w:type="dxa"/>
          </w:tcPr>
          <w:p w14:paraId="0A9B4DA9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107-ОЗ</w:t>
            </w:r>
          </w:p>
        </w:tc>
        <w:tc>
          <w:tcPr>
            <w:tcW w:w="1701" w:type="dxa"/>
          </w:tcPr>
          <w:p w14:paraId="02FF1049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208" w:type="dxa"/>
          </w:tcPr>
          <w:p w14:paraId="0E20635D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173-ОЗ</w:t>
            </w:r>
          </w:p>
        </w:tc>
        <w:tc>
          <w:tcPr>
            <w:tcW w:w="1105" w:type="dxa"/>
          </w:tcPr>
          <w:p w14:paraId="0B90AC06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107-ОЗ</w:t>
            </w:r>
          </w:p>
        </w:tc>
        <w:tc>
          <w:tcPr>
            <w:tcW w:w="1621" w:type="dxa"/>
          </w:tcPr>
          <w:p w14:paraId="4824265D" w14:textId="77777777" w:rsidR="00E860EA" w:rsidRDefault="00E860EA" w:rsidP="004D564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всего</w:t>
            </w:r>
          </w:p>
        </w:tc>
      </w:tr>
      <w:tr w:rsidR="00E860EA" w:rsidRPr="008F4C4E" w14:paraId="2547C5BA" w14:textId="77777777" w:rsidTr="004D5649">
        <w:tc>
          <w:tcPr>
            <w:tcW w:w="2122" w:type="dxa"/>
          </w:tcPr>
          <w:p w14:paraId="1DD4D366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Азейское</w:t>
            </w:r>
          </w:p>
        </w:tc>
        <w:tc>
          <w:tcPr>
            <w:tcW w:w="1060" w:type="dxa"/>
          </w:tcPr>
          <w:p w14:paraId="08BEC51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99C302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FA9A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604D081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63C6E0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7564FF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</w:tr>
      <w:tr w:rsidR="00E860EA" w:rsidRPr="008F4C4E" w14:paraId="03689217" w14:textId="77777777" w:rsidTr="004D5649">
        <w:tc>
          <w:tcPr>
            <w:tcW w:w="2122" w:type="dxa"/>
          </w:tcPr>
          <w:p w14:paraId="4D792D1D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Алгатуйское</w:t>
            </w:r>
          </w:p>
        </w:tc>
        <w:tc>
          <w:tcPr>
            <w:tcW w:w="1060" w:type="dxa"/>
          </w:tcPr>
          <w:p w14:paraId="3CC4826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59CAC31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A385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67415C2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78C3C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20FC201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</w:tr>
      <w:tr w:rsidR="00E860EA" w:rsidRPr="008F4C4E" w14:paraId="207DE46A" w14:textId="77777777" w:rsidTr="004D5649">
        <w:tc>
          <w:tcPr>
            <w:tcW w:w="2122" w:type="dxa"/>
          </w:tcPr>
          <w:p w14:paraId="5DB92D82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Аршанское</w:t>
            </w:r>
            <w:proofErr w:type="spellEnd"/>
          </w:p>
        </w:tc>
        <w:tc>
          <w:tcPr>
            <w:tcW w:w="1060" w:type="dxa"/>
          </w:tcPr>
          <w:p w14:paraId="2413B410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22EF898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ADC7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3668FA2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74518F1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7EB7F4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</w:tr>
      <w:tr w:rsidR="00E860EA" w:rsidRPr="008F4C4E" w14:paraId="67094315" w14:textId="77777777" w:rsidTr="004D5649">
        <w:tc>
          <w:tcPr>
            <w:tcW w:w="2122" w:type="dxa"/>
          </w:tcPr>
          <w:p w14:paraId="18B07D78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Афанасьевское</w:t>
            </w:r>
          </w:p>
        </w:tc>
        <w:tc>
          <w:tcPr>
            <w:tcW w:w="1060" w:type="dxa"/>
          </w:tcPr>
          <w:p w14:paraId="45CA189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14:paraId="751E5B4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1A23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14:paraId="5BD9F55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53A716F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4C294A0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8</w:t>
            </w:r>
          </w:p>
        </w:tc>
      </w:tr>
      <w:tr w:rsidR="00E860EA" w:rsidRPr="008F4C4E" w14:paraId="36C58FB9" w14:textId="77777777" w:rsidTr="004D5649">
        <w:tc>
          <w:tcPr>
            <w:tcW w:w="2122" w:type="dxa"/>
          </w:tcPr>
          <w:p w14:paraId="695F6F58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Будаговское</w:t>
            </w:r>
          </w:p>
        </w:tc>
        <w:tc>
          <w:tcPr>
            <w:tcW w:w="1060" w:type="dxa"/>
          </w:tcPr>
          <w:p w14:paraId="0D3F605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535F5CC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7AF4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668B7D2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14:paraId="104DE70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17A52D3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10</w:t>
            </w:r>
          </w:p>
        </w:tc>
      </w:tr>
      <w:tr w:rsidR="00E860EA" w:rsidRPr="008F4C4E" w14:paraId="2B420062" w14:textId="77777777" w:rsidTr="004D5649">
        <w:tc>
          <w:tcPr>
            <w:tcW w:w="2122" w:type="dxa"/>
          </w:tcPr>
          <w:p w14:paraId="54276AC5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Бурхунское</w:t>
            </w:r>
          </w:p>
        </w:tc>
        <w:tc>
          <w:tcPr>
            <w:tcW w:w="1060" w:type="dxa"/>
          </w:tcPr>
          <w:p w14:paraId="0737FB1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09A9181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E300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14:paraId="3655582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14:paraId="0324BC2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353A73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8</w:t>
            </w:r>
          </w:p>
        </w:tc>
      </w:tr>
      <w:tr w:rsidR="00E860EA" w:rsidRPr="008F4C4E" w14:paraId="2E897486" w14:textId="77777777" w:rsidTr="004D5649">
        <w:tc>
          <w:tcPr>
            <w:tcW w:w="2122" w:type="dxa"/>
          </w:tcPr>
          <w:p w14:paraId="1E158A91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Владимирское</w:t>
            </w:r>
          </w:p>
        </w:tc>
        <w:tc>
          <w:tcPr>
            <w:tcW w:w="1060" w:type="dxa"/>
          </w:tcPr>
          <w:p w14:paraId="3B71A3C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1A517F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4E5D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3C42997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62071A3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585869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</w:tr>
      <w:tr w:rsidR="00E860EA" w:rsidRPr="008F4C4E" w14:paraId="6FC1F7C5" w14:textId="77777777" w:rsidTr="004D5649">
        <w:tc>
          <w:tcPr>
            <w:tcW w:w="2122" w:type="dxa"/>
          </w:tcPr>
          <w:p w14:paraId="6A480375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lastRenderedPageBreak/>
              <w:t>Гадалейское</w:t>
            </w:r>
            <w:proofErr w:type="spellEnd"/>
          </w:p>
        </w:tc>
        <w:tc>
          <w:tcPr>
            <w:tcW w:w="1060" w:type="dxa"/>
          </w:tcPr>
          <w:p w14:paraId="67B983F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309244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1877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3B75D71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32CA3DF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3B7083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</w:tr>
      <w:tr w:rsidR="00E860EA" w:rsidRPr="008F4C4E" w14:paraId="71D17969" w14:textId="77777777" w:rsidTr="004D5649">
        <w:tc>
          <w:tcPr>
            <w:tcW w:w="2122" w:type="dxa"/>
          </w:tcPr>
          <w:p w14:paraId="7F4B34B4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Гуранское</w:t>
            </w:r>
          </w:p>
        </w:tc>
        <w:tc>
          <w:tcPr>
            <w:tcW w:w="1060" w:type="dxa"/>
          </w:tcPr>
          <w:p w14:paraId="0331CC3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14:paraId="2873FFF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2FAA7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14:paraId="10AB216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102DFAB0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EF6EC3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5</w:t>
            </w:r>
          </w:p>
        </w:tc>
      </w:tr>
      <w:tr w:rsidR="00E860EA" w:rsidRPr="008F4C4E" w14:paraId="2654A770" w14:textId="77777777" w:rsidTr="004D5649">
        <w:tc>
          <w:tcPr>
            <w:tcW w:w="2122" w:type="dxa"/>
          </w:tcPr>
          <w:p w14:paraId="0C2B9327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Евдокимовское</w:t>
            </w:r>
            <w:proofErr w:type="spellEnd"/>
          </w:p>
        </w:tc>
        <w:tc>
          <w:tcPr>
            <w:tcW w:w="1060" w:type="dxa"/>
          </w:tcPr>
          <w:p w14:paraId="7EB9091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B9FCED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DF8C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64CD9D6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14:paraId="3F1C00E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05ACC1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6</w:t>
            </w:r>
          </w:p>
        </w:tc>
      </w:tr>
      <w:tr w:rsidR="00E860EA" w:rsidRPr="008F4C4E" w14:paraId="5AB2193C" w14:textId="77777777" w:rsidTr="004D5649">
        <w:tc>
          <w:tcPr>
            <w:tcW w:w="2122" w:type="dxa"/>
          </w:tcPr>
          <w:p w14:paraId="18A82AB0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Едогонское</w:t>
            </w:r>
            <w:proofErr w:type="spellEnd"/>
          </w:p>
        </w:tc>
        <w:tc>
          <w:tcPr>
            <w:tcW w:w="1060" w:type="dxa"/>
          </w:tcPr>
          <w:p w14:paraId="067A61D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2008BFB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F88F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0B25B85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1D577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DB2429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</w:tr>
      <w:tr w:rsidR="00E860EA" w:rsidRPr="008F4C4E" w14:paraId="1746D763" w14:textId="77777777" w:rsidTr="004D5649">
        <w:tc>
          <w:tcPr>
            <w:tcW w:w="2122" w:type="dxa"/>
          </w:tcPr>
          <w:p w14:paraId="7D7F0655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Икейское</w:t>
            </w:r>
            <w:proofErr w:type="spellEnd"/>
          </w:p>
        </w:tc>
        <w:tc>
          <w:tcPr>
            <w:tcW w:w="1060" w:type="dxa"/>
          </w:tcPr>
          <w:p w14:paraId="0D22EE8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1025906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2883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23D00E3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7FBEB10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199E08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</w:tr>
      <w:tr w:rsidR="00E860EA" w:rsidRPr="008F4C4E" w14:paraId="55B16BB9" w14:textId="77777777" w:rsidTr="004D5649">
        <w:tc>
          <w:tcPr>
            <w:tcW w:w="2122" w:type="dxa"/>
          </w:tcPr>
          <w:p w14:paraId="13C1A39F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Ишидейское</w:t>
            </w:r>
            <w:proofErr w:type="spellEnd"/>
          </w:p>
        </w:tc>
        <w:tc>
          <w:tcPr>
            <w:tcW w:w="1060" w:type="dxa"/>
          </w:tcPr>
          <w:p w14:paraId="06AEB62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778E89C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9479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404BC4F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35D02D8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E6F0F7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3</w:t>
            </w:r>
          </w:p>
        </w:tc>
      </w:tr>
      <w:tr w:rsidR="00E860EA" w:rsidRPr="008F4C4E" w14:paraId="60C17C6B" w14:textId="77777777" w:rsidTr="004D5649">
        <w:tc>
          <w:tcPr>
            <w:tcW w:w="2122" w:type="dxa"/>
          </w:tcPr>
          <w:p w14:paraId="127E7F16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Кирейское</w:t>
            </w:r>
            <w:proofErr w:type="spellEnd"/>
          </w:p>
        </w:tc>
        <w:tc>
          <w:tcPr>
            <w:tcW w:w="1060" w:type="dxa"/>
          </w:tcPr>
          <w:p w14:paraId="19DE318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7C1EED4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1591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0244A0D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DDB939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BB95A1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</w:tr>
      <w:tr w:rsidR="00E860EA" w:rsidRPr="008F4C4E" w14:paraId="57D11AC0" w14:textId="77777777" w:rsidTr="004D5649">
        <w:tc>
          <w:tcPr>
            <w:tcW w:w="2122" w:type="dxa"/>
          </w:tcPr>
          <w:p w14:paraId="79CEF5D3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Котикское</w:t>
            </w:r>
            <w:proofErr w:type="spellEnd"/>
          </w:p>
        </w:tc>
        <w:tc>
          <w:tcPr>
            <w:tcW w:w="1060" w:type="dxa"/>
          </w:tcPr>
          <w:p w14:paraId="13B9A18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14:paraId="5375A37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0CB84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14:paraId="7A06C13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14:paraId="702FBFC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14:paraId="72DE5E3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14</w:t>
            </w:r>
          </w:p>
        </w:tc>
      </w:tr>
      <w:tr w:rsidR="00E860EA" w:rsidRPr="008F4C4E" w14:paraId="6209691B" w14:textId="77777777" w:rsidTr="004D5649">
        <w:tc>
          <w:tcPr>
            <w:tcW w:w="2122" w:type="dxa"/>
          </w:tcPr>
          <w:p w14:paraId="0BFC2F90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Мугунское</w:t>
            </w:r>
            <w:proofErr w:type="spellEnd"/>
          </w:p>
        </w:tc>
        <w:tc>
          <w:tcPr>
            <w:tcW w:w="1060" w:type="dxa"/>
          </w:tcPr>
          <w:p w14:paraId="64B96BC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14:paraId="38694BB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9DCA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8" w:type="dxa"/>
          </w:tcPr>
          <w:p w14:paraId="55E2EF9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7E0DAC5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D9AADC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4</w:t>
            </w:r>
          </w:p>
        </w:tc>
      </w:tr>
      <w:tr w:rsidR="00E860EA" w:rsidRPr="008F4C4E" w14:paraId="38862358" w14:textId="77777777" w:rsidTr="004D5649">
        <w:tc>
          <w:tcPr>
            <w:tcW w:w="2122" w:type="dxa"/>
          </w:tcPr>
          <w:p w14:paraId="1E122B78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Нижнебурбукское</w:t>
            </w:r>
            <w:proofErr w:type="spellEnd"/>
          </w:p>
        </w:tc>
        <w:tc>
          <w:tcPr>
            <w:tcW w:w="1060" w:type="dxa"/>
          </w:tcPr>
          <w:p w14:paraId="3A1A5B5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202EA35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C59A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7E4845D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35AC31B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9FBB61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3</w:t>
            </w:r>
          </w:p>
        </w:tc>
      </w:tr>
      <w:tr w:rsidR="00E860EA" w:rsidRPr="008F4C4E" w14:paraId="1BE33E33" w14:textId="77777777" w:rsidTr="004D5649">
        <w:tc>
          <w:tcPr>
            <w:tcW w:w="2122" w:type="dxa"/>
          </w:tcPr>
          <w:p w14:paraId="0D06B246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Октябрьское</w:t>
            </w:r>
          </w:p>
        </w:tc>
        <w:tc>
          <w:tcPr>
            <w:tcW w:w="1060" w:type="dxa"/>
          </w:tcPr>
          <w:p w14:paraId="54F1EFF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608F839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8F04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DE7CB1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2067C4D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7F84E5E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</w:tr>
      <w:tr w:rsidR="00E860EA" w:rsidRPr="008F4C4E" w14:paraId="15A52879" w14:textId="77777777" w:rsidTr="004D5649">
        <w:tc>
          <w:tcPr>
            <w:tcW w:w="2122" w:type="dxa"/>
          </w:tcPr>
          <w:p w14:paraId="77D5DA07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Перфиловское</w:t>
            </w:r>
          </w:p>
        </w:tc>
        <w:tc>
          <w:tcPr>
            <w:tcW w:w="1060" w:type="dxa"/>
          </w:tcPr>
          <w:p w14:paraId="621A44E3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24D1AC8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49EB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69DAC7D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0931AE1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1F09586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5</w:t>
            </w:r>
          </w:p>
        </w:tc>
      </w:tr>
      <w:tr w:rsidR="00E860EA" w:rsidRPr="008F4C4E" w14:paraId="001B7953" w14:textId="77777777" w:rsidTr="004D5649">
        <w:tc>
          <w:tcPr>
            <w:tcW w:w="2122" w:type="dxa"/>
          </w:tcPr>
          <w:p w14:paraId="7C0E67EB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proofErr w:type="spellStart"/>
            <w:r w:rsidRPr="008F4C4E">
              <w:rPr>
                <w:sz w:val="24"/>
                <w:szCs w:val="24"/>
              </w:rPr>
              <w:t>Писаревское</w:t>
            </w:r>
            <w:proofErr w:type="spellEnd"/>
          </w:p>
        </w:tc>
        <w:tc>
          <w:tcPr>
            <w:tcW w:w="1060" w:type="dxa"/>
          </w:tcPr>
          <w:p w14:paraId="4FB5AAE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17</w:t>
            </w:r>
          </w:p>
        </w:tc>
        <w:tc>
          <w:tcPr>
            <w:tcW w:w="1037" w:type="dxa"/>
          </w:tcPr>
          <w:p w14:paraId="0769C4D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262E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8" w:type="dxa"/>
          </w:tcPr>
          <w:p w14:paraId="7988DAC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14:paraId="123D302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14:paraId="506CFC6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17</w:t>
            </w:r>
          </w:p>
        </w:tc>
      </w:tr>
      <w:tr w:rsidR="00E860EA" w:rsidRPr="008F4C4E" w14:paraId="24DE5709" w14:textId="77777777" w:rsidTr="004D5649">
        <w:tc>
          <w:tcPr>
            <w:tcW w:w="2122" w:type="dxa"/>
          </w:tcPr>
          <w:p w14:paraId="390A1555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Сибирякское</w:t>
            </w:r>
          </w:p>
        </w:tc>
        <w:tc>
          <w:tcPr>
            <w:tcW w:w="1060" w:type="dxa"/>
          </w:tcPr>
          <w:p w14:paraId="52E12FD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14:paraId="23F59B7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A9CF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14:paraId="4F4597E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3BE1A51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A87C00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</w:tr>
      <w:tr w:rsidR="00E860EA" w:rsidRPr="008F4C4E" w14:paraId="61AE0F3B" w14:textId="77777777" w:rsidTr="004D5649">
        <w:tc>
          <w:tcPr>
            <w:tcW w:w="2122" w:type="dxa"/>
          </w:tcPr>
          <w:p w14:paraId="00BDB83C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Умыганское</w:t>
            </w:r>
          </w:p>
        </w:tc>
        <w:tc>
          <w:tcPr>
            <w:tcW w:w="1060" w:type="dxa"/>
          </w:tcPr>
          <w:p w14:paraId="09517F9C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169944CA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0B27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7CFA6BF5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2E0C827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0F5D30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3</w:t>
            </w:r>
          </w:p>
        </w:tc>
      </w:tr>
      <w:tr w:rsidR="00E860EA" w:rsidRPr="008F4C4E" w14:paraId="4E398495" w14:textId="77777777" w:rsidTr="004D5649">
        <w:tc>
          <w:tcPr>
            <w:tcW w:w="2122" w:type="dxa"/>
          </w:tcPr>
          <w:p w14:paraId="6D8B3A26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Усть-Кульское</w:t>
            </w:r>
          </w:p>
        </w:tc>
        <w:tc>
          <w:tcPr>
            <w:tcW w:w="1060" w:type="dxa"/>
          </w:tcPr>
          <w:p w14:paraId="1142BD57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48667E0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EDBE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32479160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7EA0E2E4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D2D4EEB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2</w:t>
            </w:r>
          </w:p>
        </w:tc>
      </w:tr>
      <w:tr w:rsidR="00E860EA" w:rsidRPr="008F4C4E" w14:paraId="144FCB0F" w14:textId="77777777" w:rsidTr="004D5649">
        <w:tc>
          <w:tcPr>
            <w:tcW w:w="2122" w:type="dxa"/>
          </w:tcPr>
          <w:p w14:paraId="0FA021AC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Шерагульское</w:t>
            </w:r>
          </w:p>
        </w:tc>
        <w:tc>
          <w:tcPr>
            <w:tcW w:w="1060" w:type="dxa"/>
          </w:tcPr>
          <w:p w14:paraId="0D38794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17</w:t>
            </w:r>
          </w:p>
        </w:tc>
        <w:tc>
          <w:tcPr>
            <w:tcW w:w="1037" w:type="dxa"/>
          </w:tcPr>
          <w:p w14:paraId="4A91A908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E64A2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8" w:type="dxa"/>
          </w:tcPr>
          <w:p w14:paraId="303774B1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5A847BF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2794D8D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8</w:t>
            </w:r>
          </w:p>
        </w:tc>
      </w:tr>
      <w:tr w:rsidR="00E860EA" w:rsidRPr="008F4C4E" w14:paraId="4D8F9B4D" w14:textId="77777777" w:rsidTr="004D5649">
        <w:tc>
          <w:tcPr>
            <w:tcW w:w="2122" w:type="dxa"/>
          </w:tcPr>
          <w:p w14:paraId="542DCA33" w14:textId="77777777" w:rsidR="00E860EA" w:rsidRPr="008F4C4E" w:rsidRDefault="00E860EA" w:rsidP="004D5649">
            <w:pPr>
              <w:rPr>
                <w:sz w:val="24"/>
                <w:szCs w:val="24"/>
              </w:rPr>
            </w:pPr>
            <w:r w:rsidRPr="008F4C4E">
              <w:rPr>
                <w:sz w:val="24"/>
                <w:szCs w:val="24"/>
              </w:rPr>
              <w:t>Всего</w:t>
            </w:r>
          </w:p>
        </w:tc>
        <w:tc>
          <w:tcPr>
            <w:tcW w:w="1060" w:type="dxa"/>
          </w:tcPr>
          <w:p w14:paraId="7BB2F8D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14:paraId="1C023D89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FF5F01" w14:textId="77777777" w:rsidR="00E860EA" w:rsidRPr="008F4C4E" w:rsidRDefault="00E860EA" w:rsidP="004D5649">
            <w:pPr>
              <w:jc w:val="center"/>
              <w:rPr>
                <w:b/>
                <w:sz w:val="24"/>
                <w:szCs w:val="24"/>
              </w:rPr>
            </w:pPr>
            <w:r w:rsidRPr="008F4C4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08" w:type="dxa"/>
          </w:tcPr>
          <w:p w14:paraId="0BEC5F9D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05" w:type="dxa"/>
          </w:tcPr>
          <w:p w14:paraId="061CD0FF" w14:textId="77777777" w:rsidR="00E860EA" w:rsidRPr="008F4C4E" w:rsidRDefault="00E860EA" w:rsidP="004D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14:paraId="1A8A7AA4" w14:textId="77777777" w:rsidR="00E860EA" w:rsidRPr="008F4C4E" w:rsidRDefault="00E860EA" w:rsidP="004D5649">
            <w:pPr>
              <w:jc w:val="center"/>
              <w:rPr>
                <w:b/>
                <w:sz w:val="24"/>
                <w:szCs w:val="24"/>
              </w:rPr>
            </w:pPr>
            <w:r w:rsidRPr="008F4C4E">
              <w:rPr>
                <w:b/>
                <w:sz w:val="24"/>
                <w:szCs w:val="24"/>
              </w:rPr>
              <w:t>113</w:t>
            </w:r>
          </w:p>
        </w:tc>
      </w:tr>
    </w:tbl>
    <w:p w14:paraId="1945BBE1" w14:textId="25A02AEC" w:rsidR="00E860EA" w:rsidRDefault="00E860EA" w:rsidP="00E860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0F04C77" w14:textId="77777777" w:rsidR="00E860EA" w:rsidRPr="00453389" w:rsidRDefault="00E860EA" w:rsidP="00E860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3"/>
        <w:gridCol w:w="2003"/>
        <w:gridCol w:w="2383"/>
        <w:gridCol w:w="1440"/>
        <w:gridCol w:w="2144"/>
        <w:gridCol w:w="896"/>
      </w:tblGrid>
      <w:tr w:rsidR="00E860EA" w:rsidRPr="00C240D0" w14:paraId="3E3A4F62" w14:textId="77777777" w:rsidTr="00E41552">
        <w:tc>
          <w:tcPr>
            <w:tcW w:w="1023" w:type="dxa"/>
          </w:tcPr>
          <w:p w14:paraId="5DB253FC" w14:textId="77777777" w:rsidR="00E860EA" w:rsidRPr="00C240D0" w:rsidRDefault="00E860EA" w:rsidP="004D564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1D4CD3D3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Оплачено добровольно (тыс. руб.)</w:t>
            </w:r>
          </w:p>
        </w:tc>
        <w:tc>
          <w:tcPr>
            <w:tcW w:w="2383" w:type="dxa"/>
          </w:tcPr>
          <w:p w14:paraId="276700FF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Взыскано в принудительном порядке (тыс. руб.)</w:t>
            </w:r>
          </w:p>
        </w:tc>
        <w:tc>
          <w:tcPr>
            <w:tcW w:w="1440" w:type="dxa"/>
          </w:tcPr>
          <w:p w14:paraId="359E0B15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исполнении в РОСП (тыс. руб.)</w:t>
            </w:r>
          </w:p>
        </w:tc>
        <w:tc>
          <w:tcPr>
            <w:tcW w:w="2144" w:type="dxa"/>
          </w:tcPr>
          <w:p w14:paraId="0B1BF34F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производстве на исполнении в административной комиссии (тыс. руб.)</w:t>
            </w:r>
          </w:p>
        </w:tc>
        <w:tc>
          <w:tcPr>
            <w:tcW w:w="896" w:type="dxa"/>
          </w:tcPr>
          <w:p w14:paraId="4A51C689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Всего (тыс. руб.)</w:t>
            </w:r>
          </w:p>
        </w:tc>
      </w:tr>
      <w:tr w:rsidR="00E860EA" w:rsidRPr="00C240D0" w14:paraId="5C1AD26F" w14:textId="77777777" w:rsidTr="00E41552">
        <w:tc>
          <w:tcPr>
            <w:tcW w:w="1023" w:type="dxa"/>
          </w:tcPr>
          <w:p w14:paraId="5E0445BB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2022г.</w:t>
            </w:r>
          </w:p>
        </w:tc>
        <w:tc>
          <w:tcPr>
            <w:tcW w:w="2003" w:type="dxa"/>
          </w:tcPr>
          <w:p w14:paraId="64F3FCAF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17,5</w:t>
            </w:r>
          </w:p>
        </w:tc>
        <w:tc>
          <w:tcPr>
            <w:tcW w:w="2383" w:type="dxa"/>
          </w:tcPr>
          <w:p w14:paraId="7F31B909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 xml:space="preserve">10,4 </w:t>
            </w:r>
          </w:p>
        </w:tc>
        <w:tc>
          <w:tcPr>
            <w:tcW w:w="1440" w:type="dxa"/>
          </w:tcPr>
          <w:p w14:paraId="31948AF4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14:paraId="2AA36FB5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14:paraId="5B014E04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27,9</w:t>
            </w:r>
          </w:p>
        </w:tc>
      </w:tr>
      <w:tr w:rsidR="00E860EA" w:rsidRPr="00C240D0" w14:paraId="1A393E2E" w14:textId="77777777" w:rsidTr="00E41552">
        <w:tc>
          <w:tcPr>
            <w:tcW w:w="1023" w:type="dxa"/>
          </w:tcPr>
          <w:p w14:paraId="0C07C425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003" w:type="dxa"/>
          </w:tcPr>
          <w:p w14:paraId="20FC6E6C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383" w:type="dxa"/>
          </w:tcPr>
          <w:p w14:paraId="0F24FACE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440" w:type="dxa"/>
          </w:tcPr>
          <w:p w14:paraId="18B674F3" w14:textId="77777777" w:rsidR="00E860EA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144" w:type="dxa"/>
          </w:tcPr>
          <w:p w14:paraId="2AB14607" w14:textId="77777777" w:rsidR="00E860EA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14:paraId="6DD83369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</w:tr>
      <w:tr w:rsidR="00E860EA" w:rsidRPr="00C240D0" w14:paraId="58275F86" w14:textId="77777777" w:rsidTr="00E41552">
        <w:tc>
          <w:tcPr>
            <w:tcW w:w="1023" w:type="dxa"/>
          </w:tcPr>
          <w:p w14:paraId="21132814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 w:rsidRPr="00C240D0">
              <w:rPr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14:paraId="76F55809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2383" w:type="dxa"/>
          </w:tcPr>
          <w:p w14:paraId="3D3F4A21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40" w:type="dxa"/>
          </w:tcPr>
          <w:p w14:paraId="400BAD61" w14:textId="77777777" w:rsidR="00E860EA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144" w:type="dxa"/>
          </w:tcPr>
          <w:p w14:paraId="1B073077" w14:textId="77777777" w:rsidR="00E860EA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14:paraId="7DDB10FB" w14:textId="77777777" w:rsidR="00E860EA" w:rsidRPr="00C240D0" w:rsidRDefault="00E860EA" w:rsidP="004D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</w:tbl>
    <w:p w14:paraId="0C9B67F8" w14:textId="77777777" w:rsidR="00E860EA" w:rsidRDefault="00E860EA" w:rsidP="00E860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F4004D3" w14:textId="798878B5" w:rsidR="00335F56" w:rsidRDefault="00335F56" w:rsidP="00335F56">
      <w:pPr>
        <w:shd w:val="clear" w:color="auto" w:fill="FFFFFF" w:themeFill="background1"/>
        <w:rPr>
          <w:sz w:val="28"/>
          <w:szCs w:val="28"/>
        </w:rPr>
      </w:pPr>
    </w:p>
    <w:p w14:paraId="038BC094" w14:textId="77777777" w:rsidR="00E860EA" w:rsidRDefault="00E860EA" w:rsidP="00335F56">
      <w:pPr>
        <w:shd w:val="clear" w:color="auto" w:fill="FFFFFF" w:themeFill="background1"/>
        <w:rPr>
          <w:sz w:val="28"/>
          <w:szCs w:val="28"/>
        </w:rPr>
      </w:pPr>
    </w:p>
    <w:p w14:paraId="573C4899" w14:textId="1561DDCD" w:rsidR="0025599B" w:rsidRDefault="008267FD" w:rsidP="00335F5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Секретарь административной </w:t>
      </w:r>
    </w:p>
    <w:p w14:paraId="3EBA03A7" w14:textId="7DDE4CC1" w:rsidR="0025599B" w:rsidRDefault="008267FD" w:rsidP="00335F5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комиссии МО «Тулунский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Бакеева</w:t>
      </w:r>
    </w:p>
    <w:p w14:paraId="6F6C4793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0D0350C1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01D096A9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704CA8DE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736EEE68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4C847417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443BBEBA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764C5CA3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6D16E05B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0F637483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4F0F7F64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5D3D5D22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02D47C06" w14:textId="77777777" w:rsidR="00436D5C" w:rsidRDefault="00436D5C" w:rsidP="00335F56">
      <w:pPr>
        <w:shd w:val="clear" w:color="auto" w:fill="FFFFFF" w:themeFill="background1"/>
        <w:rPr>
          <w:sz w:val="28"/>
          <w:szCs w:val="28"/>
        </w:rPr>
      </w:pPr>
    </w:p>
    <w:p w14:paraId="745F3DD1" w14:textId="04D371D7" w:rsidR="00B42174" w:rsidRDefault="00B42174" w:rsidP="00134860">
      <w:pPr>
        <w:pStyle w:val="Style9"/>
        <w:widowControl/>
        <w:tabs>
          <w:tab w:val="left" w:pos="274"/>
        </w:tabs>
        <w:spacing w:line="322" w:lineRule="exact"/>
        <w:rPr>
          <w:rStyle w:val="FontStyle15"/>
        </w:rPr>
      </w:pPr>
    </w:p>
    <w:sectPr w:rsidR="00B42174" w:rsidSect="00FC64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3C96" w14:textId="77777777" w:rsidR="00FC6455" w:rsidRDefault="00FC6455" w:rsidP="00433590">
      <w:r>
        <w:separator/>
      </w:r>
    </w:p>
  </w:endnote>
  <w:endnote w:type="continuationSeparator" w:id="0">
    <w:p w14:paraId="173E90F4" w14:textId="77777777" w:rsidR="00FC6455" w:rsidRDefault="00FC6455" w:rsidP="004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551A" w14:textId="77777777" w:rsidR="00FC6455" w:rsidRDefault="00FC6455" w:rsidP="00433590">
      <w:r>
        <w:separator/>
      </w:r>
    </w:p>
  </w:footnote>
  <w:footnote w:type="continuationSeparator" w:id="0">
    <w:p w14:paraId="61FC7EC1" w14:textId="77777777" w:rsidR="00FC6455" w:rsidRDefault="00FC6455" w:rsidP="004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267"/>
    <w:multiLevelType w:val="hybridMultilevel"/>
    <w:tmpl w:val="D992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F696C"/>
    <w:multiLevelType w:val="hybridMultilevel"/>
    <w:tmpl w:val="1E5E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 w15:restartNumberingAfterBreak="0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9823565">
    <w:abstractNumId w:val="3"/>
  </w:num>
  <w:num w:numId="2" w16cid:durableId="1123037504">
    <w:abstractNumId w:val="4"/>
  </w:num>
  <w:num w:numId="3" w16cid:durableId="509294325">
    <w:abstractNumId w:val="6"/>
  </w:num>
  <w:num w:numId="4" w16cid:durableId="1903172594">
    <w:abstractNumId w:val="8"/>
  </w:num>
  <w:num w:numId="5" w16cid:durableId="1894152433">
    <w:abstractNumId w:val="1"/>
  </w:num>
  <w:num w:numId="6" w16cid:durableId="38752848">
    <w:abstractNumId w:val="2"/>
  </w:num>
  <w:num w:numId="7" w16cid:durableId="1647512166">
    <w:abstractNumId w:val="7"/>
  </w:num>
  <w:num w:numId="8" w16cid:durableId="2115976132">
    <w:abstractNumId w:val="5"/>
  </w:num>
  <w:num w:numId="9" w16cid:durableId="39020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B8"/>
    <w:rsid w:val="00014D55"/>
    <w:rsid w:val="000214DD"/>
    <w:rsid w:val="000215A7"/>
    <w:rsid w:val="000371BE"/>
    <w:rsid w:val="00037C37"/>
    <w:rsid w:val="00054046"/>
    <w:rsid w:val="00074AE4"/>
    <w:rsid w:val="00082D02"/>
    <w:rsid w:val="000A67BF"/>
    <w:rsid w:val="000B0174"/>
    <w:rsid w:val="000E3760"/>
    <w:rsid w:val="000F1228"/>
    <w:rsid w:val="000F6623"/>
    <w:rsid w:val="0010403D"/>
    <w:rsid w:val="00120B59"/>
    <w:rsid w:val="0012643D"/>
    <w:rsid w:val="00134860"/>
    <w:rsid w:val="00135171"/>
    <w:rsid w:val="001378C3"/>
    <w:rsid w:val="00141A0A"/>
    <w:rsid w:val="0017743C"/>
    <w:rsid w:val="00193FD8"/>
    <w:rsid w:val="00194055"/>
    <w:rsid w:val="0019482C"/>
    <w:rsid w:val="001B193B"/>
    <w:rsid w:val="001B6A50"/>
    <w:rsid w:val="001B7E58"/>
    <w:rsid w:val="001C1ADB"/>
    <w:rsid w:val="00215C83"/>
    <w:rsid w:val="00216C8E"/>
    <w:rsid w:val="00220D38"/>
    <w:rsid w:val="00231695"/>
    <w:rsid w:val="002328E0"/>
    <w:rsid w:val="002449AC"/>
    <w:rsid w:val="002554D9"/>
    <w:rsid w:val="0025599B"/>
    <w:rsid w:val="002651DD"/>
    <w:rsid w:val="00273015"/>
    <w:rsid w:val="0027503C"/>
    <w:rsid w:val="002767E5"/>
    <w:rsid w:val="002C4475"/>
    <w:rsid w:val="002E1D96"/>
    <w:rsid w:val="002E4047"/>
    <w:rsid w:val="002E459F"/>
    <w:rsid w:val="003072B1"/>
    <w:rsid w:val="0031068C"/>
    <w:rsid w:val="00315908"/>
    <w:rsid w:val="00322F77"/>
    <w:rsid w:val="003304D3"/>
    <w:rsid w:val="00334366"/>
    <w:rsid w:val="00335F56"/>
    <w:rsid w:val="0034413E"/>
    <w:rsid w:val="00356AA6"/>
    <w:rsid w:val="003640F0"/>
    <w:rsid w:val="00366AF8"/>
    <w:rsid w:val="00367CCD"/>
    <w:rsid w:val="00370013"/>
    <w:rsid w:val="003721C1"/>
    <w:rsid w:val="003809BE"/>
    <w:rsid w:val="003A3642"/>
    <w:rsid w:val="003A5883"/>
    <w:rsid w:val="003A71C8"/>
    <w:rsid w:val="003C02E2"/>
    <w:rsid w:val="003C334C"/>
    <w:rsid w:val="003C4407"/>
    <w:rsid w:val="003D3DB8"/>
    <w:rsid w:val="003E148A"/>
    <w:rsid w:val="00403879"/>
    <w:rsid w:val="00414153"/>
    <w:rsid w:val="00422EE6"/>
    <w:rsid w:val="00433590"/>
    <w:rsid w:val="00436D5C"/>
    <w:rsid w:val="00453389"/>
    <w:rsid w:val="004548B4"/>
    <w:rsid w:val="00470385"/>
    <w:rsid w:val="00487DAC"/>
    <w:rsid w:val="004A2303"/>
    <w:rsid w:val="004A3178"/>
    <w:rsid w:val="004B1B9F"/>
    <w:rsid w:val="004B40DE"/>
    <w:rsid w:val="004B7335"/>
    <w:rsid w:val="004C414A"/>
    <w:rsid w:val="004F519E"/>
    <w:rsid w:val="005241AA"/>
    <w:rsid w:val="005268FE"/>
    <w:rsid w:val="00535A6F"/>
    <w:rsid w:val="005406BB"/>
    <w:rsid w:val="005809BC"/>
    <w:rsid w:val="005873EC"/>
    <w:rsid w:val="0059098F"/>
    <w:rsid w:val="00596986"/>
    <w:rsid w:val="005A317D"/>
    <w:rsid w:val="00605E67"/>
    <w:rsid w:val="006115C4"/>
    <w:rsid w:val="0062251E"/>
    <w:rsid w:val="006330A8"/>
    <w:rsid w:val="006378CD"/>
    <w:rsid w:val="00655C9A"/>
    <w:rsid w:val="00667765"/>
    <w:rsid w:val="006770DC"/>
    <w:rsid w:val="00684ECE"/>
    <w:rsid w:val="006B62D7"/>
    <w:rsid w:val="006C433C"/>
    <w:rsid w:val="006D0F09"/>
    <w:rsid w:val="006D4623"/>
    <w:rsid w:val="006E2652"/>
    <w:rsid w:val="006F1799"/>
    <w:rsid w:val="006F73B0"/>
    <w:rsid w:val="0071247C"/>
    <w:rsid w:val="00766E0E"/>
    <w:rsid w:val="00772A96"/>
    <w:rsid w:val="00785077"/>
    <w:rsid w:val="007C06D1"/>
    <w:rsid w:val="007C4FD4"/>
    <w:rsid w:val="007D33F4"/>
    <w:rsid w:val="007E6705"/>
    <w:rsid w:val="008022E3"/>
    <w:rsid w:val="00810712"/>
    <w:rsid w:val="0081496E"/>
    <w:rsid w:val="008267FD"/>
    <w:rsid w:val="00863162"/>
    <w:rsid w:val="008925F5"/>
    <w:rsid w:val="00893439"/>
    <w:rsid w:val="008960B1"/>
    <w:rsid w:val="008B3B24"/>
    <w:rsid w:val="008F4C4E"/>
    <w:rsid w:val="00913F52"/>
    <w:rsid w:val="00937367"/>
    <w:rsid w:val="0094217D"/>
    <w:rsid w:val="0094409E"/>
    <w:rsid w:val="0098557B"/>
    <w:rsid w:val="00993D53"/>
    <w:rsid w:val="00995432"/>
    <w:rsid w:val="009A0405"/>
    <w:rsid w:val="009C1D0D"/>
    <w:rsid w:val="009C7C7B"/>
    <w:rsid w:val="009D067B"/>
    <w:rsid w:val="009D0E20"/>
    <w:rsid w:val="009E1756"/>
    <w:rsid w:val="009F5E8B"/>
    <w:rsid w:val="00A25A9C"/>
    <w:rsid w:val="00A33AD2"/>
    <w:rsid w:val="00A3551E"/>
    <w:rsid w:val="00A475F5"/>
    <w:rsid w:val="00A80F63"/>
    <w:rsid w:val="00A96B1A"/>
    <w:rsid w:val="00AB516A"/>
    <w:rsid w:val="00AC4599"/>
    <w:rsid w:val="00AC4F51"/>
    <w:rsid w:val="00AD42D5"/>
    <w:rsid w:val="00AD52B1"/>
    <w:rsid w:val="00B2752D"/>
    <w:rsid w:val="00B42174"/>
    <w:rsid w:val="00B60536"/>
    <w:rsid w:val="00B715D4"/>
    <w:rsid w:val="00B85543"/>
    <w:rsid w:val="00B940C8"/>
    <w:rsid w:val="00BA4BD8"/>
    <w:rsid w:val="00BB5B53"/>
    <w:rsid w:val="00BE199E"/>
    <w:rsid w:val="00BE4BD8"/>
    <w:rsid w:val="00BE58B2"/>
    <w:rsid w:val="00BE6202"/>
    <w:rsid w:val="00C14322"/>
    <w:rsid w:val="00C24159"/>
    <w:rsid w:val="00C360B7"/>
    <w:rsid w:val="00C52BC7"/>
    <w:rsid w:val="00C539BE"/>
    <w:rsid w:val="00C74C4A"/>
    <w:rsid w:val="00C76FC0"/>
    <w:rsid w:val="00C84AA5"/>
    <w:rsid w:val="00C935C9"/>
    <w:rsid w:val="00CA205B"/>
    <w:rsid w:val="00CD40B2"/>
    <w:rsid w:val="00CE6B49"/>
    <w:rsid w:val="00CF6C10"/>
    <w:rsid w:val="00D0323A"/>
    <w:rsid w:val="00D05C66"/>
    <w:rsid w:val="00D0665C"/>
    <w:rsid w:val="00D21DBA"/>
    <w:rsid w:val="00D43726"/>
    <w:rsid w:val="00D465F8"/>
    <w:rsid w:val="00D52C7D"/>
    <w:rsid w:val="00D55B2E"/>
    <w:rsid w:val="00D57F53"/>
    <w:rsid w:val="00D64E9F"/>
    <w:rsid w:val="00D70CEF"/>
    <w:rsid w:val="00D74240"/>
    <w:rsid w:val="00D902FC"/>
    <w:rsid w:val="00DA1400"/>
    <w:rsid w:val="00DA276F"/>
    <w:rsid w:val="00DA2941"/>
    <w:rsid w:val="00DB0EE2"/>
    <w:rsid w:val="00DB135C"/>
    <w:rsid w:val="00DF02AE"/>
    <w:rsid w:val="00DF0749"/>
    <w:rsid w:val="00DF08BC"/>
    <w:rsid w:val="00DF1F78"/>
    <w:rsid w:val="00DF4934"/>
    <w:rsid w:val="00E01183"/>
    <w:rsid w:val="00E01697"/>
    <w:rsid w:val="00E070DA"/>
    <w:rsid w:val="00E15D22"/>
    <w:rsid w:val="00E16A0F"/>
    <w:rsid w:val="00E17534"/>
    <w:rsid w:val="00E2386F"/>
    <w:rsid w:val="00E23BDB"/>
    <w:rsid w:val="00E41552"/>
    <w:rsid w:val="00E54BDB"/>
    <w:rsid w:val="00E61AAC"/>
    <w:rsid w:val="00E63F3A"/>
    <w:rsid w:val="00E72539"/>
    <w:rsid w:val="00E77E2E"/>
    <w:rsid w:val="00E860EA"/>
    <w:rsid w:val="00EA7533"/>
    <w:rsid w:val="00EC62C3"/>
    <w:rsid w:val="00ED6B5D"/>
    <w:rsid w:val="00EE1030"/>
    <w:rsid w:val="00EE13D4"/>
    <w:rsid w:val="00EE365C"/>
    <w:rsid w:val="00EE3DA9"/>
    <w:rsid w:val="00EF77F7"/>
    <w:rsid w:val="00F12605"/>
    <w:rsid w:val="00F300F1"/>
    <w:rsid w:val="00F34C79"/>
    <w:rsid w:val="00F35233"/>
    <w:rsid w:val="00F44F2D"/>
    <w:rsid w:val="00F669CD"/>
    <w:rsid w:val="00F7280B"/>
    <w:rsid w:val="00F72B49"/>
    <w:rsid w:val="00F84A76"/>
    <w:rsid w:val="00F865F0"/>
    <w:rsid w:val="00FA14F0"/>
    <w:rsid w:val="00FB7728"/>
    <w:rsid w:val="00FC52E9"/>
    <w:rsid w:val="00FC6455"/>
    <w:rsid w:val="00FD7512"/>
    <w:rsid w:val="00FE3032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FE5"/>
  <w15:docId w15:val="{8393DB76-2F5A-4DE2-995D-5AAF29E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3D3D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3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3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3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3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34860"/>
    <w:pPr>
      <w:widowControl w:val="0"/>
      <w:autoSpaceDE w:val="0"/>
      <w:autoSpaceDN w:val="0"/>
      <w:adjustRightInd w:val="0"/>
      <w:spacing w:line="325" w:lineRule="exact"/>
      <w:ind w:firstLine="73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860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134860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Шапка (герб)"/>
    <w:basedOn w:val="a"/>
    <w:rsid w:val="0027301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d">
    <w:name w:val="Normal (Web)"/>
    <w:basedOn w:val="a"/>
    <w:rsid w:val="00A80F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20D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CE6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B56-0DCB-4E4F-BA78-B3E5A524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152</cp:revision>
  <cp:lastPrinted>2024-01-25T08:43:00Z</cp:lastPrinted>
  <dcterms:created xsi:type="dcterms:W3CDTF">2020-03-05T00:31:00Z</dcterms:created>
  <dcterms:modified xsi:type="dcterms:W3CDTF">2024-01-31T03:43:00Z</dcterms:modified>
</cp:coreProperties>
</file>